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AB" w:rsidRPr="00A706CE" w:rsidRDefault="00A706CE" w:rsidP="00A706CE">
      <w:pPr>
        <w:pStyle w:val="Normaallaadveeb"/>
        <w:shd w:val="clear" w:color="auto" w:fill="FFFFFF"/>
        <w:tabs>
          <w:tab w:val="left" w:pos="0"/>
        </w:tabs>
        <w:spacing w:before="0" w:beforeAutospacing="0" w:after="300" w:afterAutospacing="0"/>
        <w:jc w:val="center"/>
        <w:rPr>
          <w:rFonts w:ascii="PT Sans" w:hAnsi="PT Sans"/>
        </w:rPr>
      </w:pPr>
      <w:r w:rsidRPr="00A706CE">
        <w:rPr>
          <w:b/>
        </w:rPr>
        <w:t>ETTEPANEK NR 22</w:t>
      </w:r>
      <w:r w:rsidRPr="00A706CE">
        <w:t xml:space="preserve"> </w:t>
      </w:r>
      <w:r>
        <w:t xml:space="preserve">– </w:t>
      </w:r>
      <w:r w:rsidRPr="00A706CE">
        <w:rPr>
          <w:rStyle w:val="Tugev"/>
          <w:rFonts w:ascii="PT Sans" w:hAnsi="PT Sans"/>
        </w:rPr>
        <w:t>Varjupaikadesse toimetatud hulkuvate loomade minimaalse viibimise aja pikendamine seniselt kahelt nädalalt minimaalselt kolmele nädalale</w:t>
      </w:r>
    </w:p>
    <w:p w:rsidR="00A706CE" w:rsidRDefault="00A706CE"/>
    <w:p w:rsidR="00A706CE" w:rsidRDefault="00A706CE" w:rsidP="00A706CE">
      <w:r>
        <w:t xml:space="preserve">Lisaks eeltoodule </w:t>
      </w:r>
      <w:r>
        <w:t xml:space="preserve">oleme </w:t>
      </w:r>
      <w:r>
        <w:t>jätkuvalt ka seisukohal, et varjupaikadesse toimetatud</w:t>
      </w:r>
    </w:p>
    <w:p w:rsidR="00A706CE" w:rsidRDefault="00A706CE" w:rsidP="00A706CE">
      <w:r>
        <w:t>hulkuvate loomade minimaalset viibimise aega tuleb pikendada seniselt kahelt</w:t>
      </w:r>
    </w:p>
    <w:p w:rsidR="00A706CE" w:rsidRDefault="00A706CE" w:rsidP="00A706CE">
      <w:r>
        <w:t>nädalalt minimaalselt kolmele nädalale (et eutanaasia tegemist ja looma omaniku</w:t>
      </w:r>
    </w:p>
    <w:p w:rsidR="00A706CE" w:rsidRDefault="00A706CE" w:rsidP="00A706CE">
      <w:r>
        <w:t xml:space="preserve">kindlakstegemise või uue omaniku leidmise aega pikendada – </w:t>
      </w:r>
      <w:proofErr w:type="spellStart"/>
      <w:r>
        <w:t>LoKS</w:t>
      </w:r>
      <w:proofErr w:type="spellEnd"/>
      <w:r>
        <w:t xml:space="preserve"> § 5 lg 2; Vabariigi</w:t>
      </w:r>
    </w:p>
    <w:p w:rsidR="00A706CE" w:rsidRDefault="00A706CE" w:rsidP="00A706CE">
      <w:r>
        <w:t>Valitsuse 16.04.2002 määrus nr 130 § 4). Praktika on näidanud, et minimaalne aeg looma</w:t>
      </w:r>
    </w:p>
    <w:p w:rsidR="00A706CE" w:rsidRDefault="00A706CE" w:rsidP="00A706CE">
      <w:r>
        <w:t>varjupaigas pidamiseks on kolm nädalat, et tagada vajalikud raviprotseduurid ja</w:t>
      </w:r>
    </w:p>
    <w:p w:rsidR="00A706CE" w:rsidRDefault="00A706CE" w:rsidP="00A706CE">
      <w:r>
        <w:t>tuvastada senine looma omanik või leida uus võimalik omanik (uue omaniku leidmise aeg</w:t>
      </w:r>
    </w:p>
    <w:p w:rsidR="00A706CE" w:rsidRDefault="00A706CE" w:rsidP="00A706CE">
      <w:r>
        <w:t>on tegelikkuses veelgi pikem). Kehtiv ajavahemik (kaks nädalat) nii omaniku</w:t>
      </w:r>
    </w:p>
    <w:p w:rsidR="00A706CE" w:rsidRDefault="00A706CE" w:rsidP="00A706CE">
      <w:r>
        <w:t>kindlakstegemiseks (omandiõiguse kaitse) kui ka uue omaniku leidmiseks on ilmselgelt</w:t>
      </w:r>
    </w:p>
    <w:p w:rsidR="00A706CE" w:rsidRDefault="00A706CE" w:rsidP="00A706CE">
      <w:r>
        <w:t>liiga lühike ning tegelikkuses peaks loom jääma edasi varjupaika (kuigi peale kahte</w:t>
      </w:r>
    </w:p>
    <w:p w:rsidR="00A706CE" w:rsidRDefault="00A706CE" w:rsidP="00A706CE">
      <w:r>
        <w:t>nädalat ei ole omavalitsusel kohustust looma pidamiskulude kandmiseks) ning tema</w:t>
      </w:r>
    </w:p>
    <w:p w:rsidR="00A706CE" w:rsidRDefault="00A706CE" w:rsidP="00A706CE">
      <w:r>
        <w:t>edasine pidamine ja uue omaniku leidmine sõltub sel juhul juba vabatahtlike toetustest ja</w:t>
      </w:r>
    </w:p>
    <w:p w:rsidR="00A706CE" w:rsidRDefault="00A706CE" w:rsidP="00A706CE">
      <w:r>
        <w:t>annetustest. Samas ei ole mõistlik, et looma edasine pidamine sõltub üksnes sellest, kas</w:t>
      </w:r>
    </w:p>
    <w:p w:rsidR="00A706CE" w:rsidRDefault="00A706CE" w:rsidP="00A706CE">
      <w:r>
        <w:t>varjupaigana tegutseval ühingul on selleks omavahendid ja võimalused. Muudatuse</w:t>
      </w:r>
    </w:p>
    <w:p w:rsidR="00A706CE" w:rsidRDefault="00A706CE" w:rsidP="00A706CE">
      <w:r>
        <w:t>kehtestamine tagaks kahtlemata paremini isikute omandiõiguse kaitse, samuti suurendaks</w:t>
      </w:r>
    </w:p>
    <w:p w:rsidR="00A706CE" w:rsidRDefault="00A706CE" w:rsidP="00A706CE">
      <w:r>
        <w:t>võimalusi peremehetutele loomadele uute omanike leidmiseks.</w:t>
      </w:r>
    </w:p>
    <w:p w:rsidR="00A706CE" w:rsidRDefault="00A706CE" w:rsidP="00A706CE"/>
    <w:p w:rsidR="00A706CE" w:rsidRDefault="00A706CE" w:rsidP="00A706CE">
      <w:r>
        <w:t>Eeltoodust tulenevalt teeme ettepaneku muuta loomakaitseseaduse § 5 lg 2 ja kehtestada see järgmises sõnastuses:</w:t>
      </w:r>
    </w:p>
    <w:p w:rsidR="00A706CE" w:rsidRDefault="00A706CE" w:rsidP="00A706CE"/>
    <w:p w:rsidR="00A706CE" w:rsidRDefault="00A706CE" w:rsidP="00A706CE">
      <w:pPr>
        <w:rPr>
          <w:i/>
        </w:rPr>
      </w:pPr>
      <w:bookmarkStart w:id="0" w:name="para5lg2"/>
      <w:r w:rsidRPr="00A706CE">
        <w:rPr>
          <w:i/>
        </w:rPr>
        <w:t>  </w:t>
      </w:r>
      <w:bookmarkEnd w:id="0"/>
      <w:r w:rsidRPr="00A706CE">
        <w:rPr>
          <w:i/>
        </w:rPr>
        <w:t xml:space="preserve">(2) Kui hulkuva looma omanikku ei ole võimalik kindlaks teha ega leida talle uut omanikku, tuleb läbi viia looma eutanaasia käesoleva seaduse §-s 18 sätestatud korras. Loomaomaniku kindlakstegemise alguse ja eutanaasia läbiviimise vahel peab olema vähemalt </w:t>
      </w:r>
      <w:r>
        <w:rPr>
          <w:i/>
        </w:rPr>
        <w:t>kolm</w:t>
      </w:r>
      <w:r w:rsidRPr="00A706CE">
        <w:rPr>
          <w:i/>
        </w:rPr>
        <w:t xml:space="preserve"> nädalat, mille jooksul tuleb tagada looma nõuetekohane pidamine ja vajaduse korral ravi.</w:t>
      </w:r>
    </w:p>
    <w:p w:rsidR="00A706CE" w:rsidRDefault="00A706CE" w:rsidP="00A706CE">
      <w:pPr>
        <w:rPr>
          <w:i/>
        </w:rPr>
      </w:pPr>
    </w:p>
    <w:p w:rsidR="00A706CE" w:rsidRDefault="00A706CE" w:rsidP="00A706CE">
      <w:r>
        <w:t xml:space="preserve">Teeme ettepaneku muuta Vabariigi </w:t>
      </w:r>
      <w:r>
        <w:t xml:space="preserve">Valitsuse 16.04.2002 määrus nr 130 </w:t>
      </w:r>
      <w:r>
        <w:t>„</w:t>
      </w:r>
      <w:r w:rsidRPr="00A706CE">
        <w:t>Hulkuvate loomade püüdmise, pidamise ja nende omaniku kindlakstegemise ning hulkuvate loomade hukkamise kord</w:t>
      </w:r>
      <w:r>
        <w:t xml:space="preserve">“ </w:t>
      </w:r>
      <w:r>
        <w:t>§ 4</w:t>
      </w:r>
      <w:r>
        <w:t xml:space="preserve"> lg 4 ja kehtestada see järgmises sõnastuses:</w:t>
      </w:r>
    </w:p>
    <w:p w:rsidR="00A706CE" w:rsidRPr="00A706CE" w:rsidRDefault="00A706CE" w:rsidP="00A706CE">
      <w:pPr>
        <w:rPr>
          <w:i/>
        </w:rPr>
      </w:pPr>
    </w:p>
    <w:p w:rsidR="00A706CE" w:rsidRPr="00A706CE" w:rsidRDefault="00A706CE" w:rsidP="00A706CE">
      <w:pPr>
        <w:rPr>
          <w:i/>
        </w:rPr>
      </w:pPr>
      <w:r w:rsidRPr="00A706CE">
        <w:rPr>
          <w:i/>
        </w:rPr>
        <w:t>(4) (Ajavahemik loomaomaniku kindlakstegemise algusest kuni looma hukkamiseni peab vastavalt «Loomakaitseseaduse» §</w:t>
      </w:r>
      <w:bookmarkStart w:id="1" w:name="_GoBack"/>
      <w:bookmarkEnd w:id="1"/>
      <w:r w:rsidRPr="00A706CE">
        <w:rPr>
          <w:i/>
        </w:rPr>
        <w:t xml:space="preserve"> 5 lõikele 2 olema vähemalt kolm nädalat.</w:t>
      </w:r>
    </w:p>
    <w:sectPr w:rsidR="00A706CE" w:rsidRPr="00A7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CE"/>
    <w:rsid w:val="000900B5"/>
    <w:rsid w:val="00672FAB"/>
    <w:rsid w:val="00A706CE"/>
    <w:rsid w:val="00DC3BAA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0018-9B13-4ADA-BE19-3865A57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A70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706CE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A706CE"/>
    <w:rPr>
      <w:b/>
      <w:bCs/>
    </w:rPr>
  </w:style>
  <w:style w:type="character" w:styleId="Hperlink">
    <w:name w:val="Hyperlink"/>
    <w:basedOn w:val="Liguvaikefont"/>
    <w:rsid w:val="00A706CE"/>
    <w:rPr>
      <w:color w:val="0563C1" w:themeColor="hyperlink"/>
      <w:u w:val="single"/>
    </w:rPr>
  </w:style>
  <w:style w:type="character" w:customStyle="1" w:styleId="Pealkiri1Mrk">
    <w:name w:val="Pealkiri 1 Märk"/>
    <w:basedOn w:val="Liguvaikefont"/>
    <w:link w:val="Pealkiri1"/>
    <w:rsid w:val="00A70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1</cp:revision>
  <dcterms:created xsi:type="dcterms:W3CDTF">2021-01-18T20:28:00Z</dcterms:created>
  <dcterms:modified xsi:type="dcterms:W3CDTF">2021-01-18T20:33:00Z</dcterms:modified>
</cp:coreProperties>
</file>