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8A4" w:rsidRPr="00A75491" w:rsidRDefault="00D708A4" w:rsidP="00D708A4">
      <w:pPr>
        <w:pStyle w:val="Normaallaadveeb"/>
        <w:shd w:val="clear" w:color="auto" w:fill="FFFFFF"/>
        <w:spacing w:before="0" w:beforeAutospacing="0" w:after="300" w:afterAutospacing="0"/>
        <w:jc w:val="center"/>
      </w:pPr>
      <w:r w:rsidRPr="00A75491">
        <w:rPr>
          <w:rStyle w:val="Tugev"/>
        </w:rPr>
        <w:t>33. EN Lemmikloomade kaitse Euroopa konventsiooniga ühinemine</w:t>
      </w:r>
    </w:p>
    <w:p w:rsidR="00946C7B" w:rsidRDefault="00D708A4" w:rsidP="00946C7B">
      <w:pPr>
        <w:pStyle w:val="Normaallaadveeb"/>
        <w:shd w:val="clear" w:color="auto" w:fill="FFFFFF"/>
        <w:spacing w:before="0" w:beforeAutospacing="0" w:after="120" w:afterAutospacing="0"/>
        <w:jc w:val="both"/>
      </w:pPr>
      <w:r w:rsidRPr="00A75491">
        <w:t>Konventsioon kehtestab ühtsed ja loomade heaolu arvestavad standardid lemmikloomade pidamiseks. Eesti ei ole konventsiooniga liitunud, samas kui sellega on liitunud kokku 24 riiki, teiste seas Läti, Leedu, Norra, Rootsi, Taani, Tšehhi, Küpros, Austria, Belgia, Saksamaa, Kreeka, Itaalia, Hispaania, Šveits, Ukraina, Türgi.</w:t>
      </w:r>
    </w:p>
    <w:p w:rsidR="00D708A4" w:rsidRPr="00A75491" w:rsidRDefault="00D708A4" w:rsidP="00946C7B">
      <w:pPr>
        <w:pStyle w:val="Normaallaadveeb"/>
        <w:shd w:val="clear" w:color="auto" w:fill="FFFFFF"/>
        <w:spacing w:before="0" w:beforeAutospacing="0" w:after="120" w:afterAutospacing="0"/>
        <w:jc w:val="both"/>
      </w:pPr>
      <w:r w:rsidRPr="00A75491">
        <w:t>ELL peab vajalikuks eraldi välja tuua, millised konventsiooni sätted on Eesti õigusesse veel üle võtmata:</w:t>
      </w:r>
    </w:p>
    <w:p w:rsidR="001420E0" w:rsidRPr="00A75491" w:rsidRDefault="001420E0" w:rsidP="00946C7B">
      <w:pPr>
        <w:pStyle w:val="Normaallaadveeb"/>
        <w:numPr>
          <w:ilvl w:val="0"/>
          <w:numId w:val="1"/>
        </w:numPr>
        <w:shd w:val="clear" w:color="auto" w:fill="FFFFFF"/>
        <w:spacing w:before="0" w:beforeAutospacing="0" w:after="120" w:afterAutospacing="0"/>
        <w:jc w:val="both"/>
      </w:pPr>
      <w:r w:rsidRPr="00A75491">
        <w:t>Konventsiooni artikkel 2 lg 1 p a ja artikkel 8:</w:t>
      </w:r>
    </w:p>
    <w:p w:rsidR="008F2935" w:rsidRPr="00A75491" w:rsidRDefault="00EF0A8D" w:rsidP="00946C7B">
      <w:pPr>
        <w:pStyle w:val="Normaallaadveeb"/>
        <w:shd w:val="clear" w:color="auto" w:fill="FFFFFF"/>
        <w:spacing w:before="0" w:beforeAutospacing="0" w:after="120" w:afterAutospacing="0"/>
        <w:ind w:left="720"/>
        <w:jc w:val="both"/>
      </w:pPr>
      <w:r w:rsidRPr="00A75491">
        <w:t>Konventsiooni artikli 2 lg 1 p a kohaselt iga konventsiooniosaline kohustub võtma vajalikud meetmed, et jõustada konventsiooni sätted seoses: lemmikloomadega, keda peetakse füüsilise või juriidilise isiku majapidamises tõuaretuse ja tõuloomakasvatuse eesmärgil, kaubandusettevõttes või loomade varjupaigas. Art</w:t>
      </w:r>
      <w:r w:rsidR="008F2935" w:rsidRPr="00A75491">
        <w:t xml:space="preserve">ikkel 8 sätestab, et </w:t>
      </w:r>
      <w:r w:rsidR="001420E0" w:rsidRPr="00A75491">
        <w:t>1) i</w:t>
      </w:r>
      <w:r w:rsidR="008F2935" w:rsidRPr="00A75491">
        <w:t>sik, kes konventsiooni jõustumise ajal kaupleb lemmikloomadega, tegeleb tõuaretuse või tõuloomakasvatusega või peab loomade varjupaika, teatab sellest iga konventsiooniosalise määratud sobiva aja jooksul pädevale asutusele.</w:t>
      </w:r>
      <w:r w:rsidR="001420E0" w:rsidRPr="00A75491">
        <w:t xml:space="preserve"> </w:t>
      </w:r>
      <w:r w:rsidR="008F2935" w:rsidRPr="00A75491">
        <w:t>Isik, kes kavatseb tegelda nende tegevusaladega, teatab sellest pädevale asutusele.</w:t>
      </w:r>
      <w:r w:rsidR="001420E0" w:rsidRPr="00A75491">
        <w:t xml:space="preserve"> </w:t>
      </w:r>
      <w:r w:rsidR="008F2935" w:rsidRPr="00A75491">
        <w:t>Eelnimetatud teates märgitakse:</w:t>
      </w:r>
      <w:r w:rsidR="001420E0" w:rsidRPr="00A75491">
        <w:t xml:space="preserve"> </w:t>
      </w:r>
      <w:r w:rsidR="008F2935" w:rsidRPr="00A75491">
        <w:t>a)</w:t>
      </w:r>
      <w:r w:rsidR="008F2935" w:rsidRPr="00A75491">
        <w:rPr>
          <w:lang w:val="fi-FI"/>
        </w:rPr>
        <w:tab/>
      </w:r>
      <w:r w:rsidR="008F2935" w:rsidRPr="00A75491">
        <w:t>asjaomaste lemmikloomade liigid;</w:t>
      </w:r>
      <w:r w:rsidR="001420E0" w:rsidRPr="00A75491">
        <w:t xml:space="preserve"> </w:t>
      </w:r>
      <w:r w:rsidR="008F2935" w:rsidRPr="00A75491">
        <w:t>b)</w:t>
      </w:r>
      <w:r w:rsidR="008F2935" w:rsidRPr="00A75491">
        <w:rPr>
          <w:lang w:val="fi-FI"/>
        </w:rPr>
        <w:tab/>
      </w:r>
      <w:r w:rsidR="008F2935" w:rsidRPr="00A75491">
        <w:t>vastutav isik ja tema teadmised;</w:t>
      </w:r>
      <w:r w:rsidR="001420E0" w:rsidRPr="00A75491">
        <w:t xml:space="preserve"> </w:t>
      </w:r>
      <w:r w:rsidR="008F2935" w:rsidRPr="00A75491">
        <w:t>c)</w:t>
      </w:r>
      <w:r w:rsidR="008F2935" w:rsidRPr="00A75491">
        <w:rPr>
          <w:lang w:val="fi-FI"/>
        </w:rPr>
        <w:tab/>
      </w:r>
      <w:r w:rsidR="008F2935" w:rsidRPr="00A75491">
        <w:t>kasutatavate ruumide ja seadmete kirjeldus.</w:t>
      </w:r>
      <w:r w:rsidR="001420E0" w:rsidRPr="00A75491">
        <w:t xml:space="preserve"> 2) </w:t>
      </w:r>
      <w:r w:rsidR="008F2935" w:rsidRPr="00A75491">
        <w:t>Eespool nimetatud tegevusaladega võib tegelda juhul, kui:</w:t>
      </w:r>
      <w:r w:rsidR="001420E0" w:rsidRPr="00A75491">
        <w:t xml:space="preserve"> </w:t>
      </w:r>
      <w:r w:rsidR="008F2935" w:rsidRPr="00A75491">
        <w:t>a)</w:t>
      </w:r>
      <w:r w:rsidR="001420E0" w:rsidRPr="00A75491">
        <w:rPr>
          <w:lang w:val="fi-FI"/>
        </w:rPr>
        <w:t xml:space="preserve"> </w:t>
      </w:r>
      <w:r w:rsidR="008F2935" w:rsidRPr="00A75491">
        <w:t>vastutaval isikul on tegevuseks vajalikud teadmised ja oskused, mis on omandatud erialase ettevalmistuse või lemmikloomadega piisava tegelemise tulemusena ja</w:t>
      </w:r>
      <w:r w:rsidR="001420E0" w:rsidRPr="00A75491">
        <w:t xml:space="preserve"> </w:t>
      </w:r>
      <w:r w:rsidR="008F2935" w:rsidRPr="00A75491">
        <w:t>b)</w:t>
      </w:r>
      <w:r w:rsidR="008F2935" w:rsidRPr="00A75491">
        <w:rPr>
          <w:lang w:val="fi-FI"/>
        </w:rPr>
        <w:tab/>
      </w:r>
      <w:r w:rsidR="008F2935" w:rsidRPr="00A75491">
        <w:t>kasutatavad ruumid ja seadmed vastavad</w:t>
      </w:r>
      <w:r w:rsidR="001420E0" w:rsidRPr="00A75491">
        <w:t xml:space="preserve"> artiklis 4 sätestatud nõuetele. 3) </w:t>
      </w:r>
      <w:r w:rsidR="008F2935" w:rsidRPr="00A75491">
        <w:t>Pädev asutus otsustab lõikes 1 nimetatud teate alusel, kas lõikes 3 sätestatud tingimused on täidetud.</w:t>
      </w:r>
      <w:r w:rsidR="008F2935" w:rsidRPr="00A75491">
        <w:rPr>
          <w:lang w:val="fi-FI"/>
        </w:rPr>
        <w:t xml:space="preserve"> </w:t>
      </w:r>
      <w:r w:rsidR="008F2935" w:rsidRPr="00A75491">
        <w:t>Kui need tingimused ei ole nõuetekohaselt täidetud, soovitab pädev asutus meetmeid ja keelab tegevuse alustamise või jätkamise, kui see on vajalik loomade heaoluks.</w:t>
      </w:r>
      <w:r w:rsidR="001420E0" w:rsidRPr="00A75491">
        <w:t xml:space="preserve"> 4) </w:t>
      </w:r>
      <w:r w:rsidR="008F2935" w:rsidRPr="00A75491">
        <w:t>Pädev asutus kontrollib eespool nimetatud tingimuste järgimist vastavalt siseriiklikele õigusaktidele.</w:t>
      </w:r>
    </w:p>
    <w:p w:rsidR="00583E68" w:rsidRPr="00A75491" w:rsidRDefault="00583E68" w:rsidP="001420E0">
      <w:pPr>
        <w:pStyle w:val="Normaallaadveeb"/>
        <w:shd w:val="clear" w:color="auto" w:fill="FFFFFF"/>
        <w:spacing w:before="0" w:beforeAutospacing="0" w:after="300" w:afterAutospacing="0"/>
        <w:ind w:left="720"/>
        <w:jc w:val="both"/>
        <w:rPr>
          <w:b/>
        </w:rPr>
      </w:pPr>
      <w:r w:rsidRPr="00A75491">
        <w:rPr>
          <w:b/>
        </w:rPr>
        <w:t>Eeltoodud regulatsiooni ei ole Eesti õigusaktidesse viidud</w:t>
      </w:r>
      <w:r w:rsidR="00B52018" w:rsidRPr="00A75491">
        <w:rPr>
          <w:b/>
        </w:rPr>
        <w:t>. Lemmikloomadega kauplevad isikud, tõuaretajad ja tõuloomakasvatajad ning loomade varjupaigad ei ole Eesti seadusandluse kohaselt kohustatud pädevale asutusele eelnimetatud teadet esitama ning pädeva asutuse poolset kontrolli tingimuste vastavuse tuvastamiseks läbi ei viida</w:t>
      </w:r>
      <w:r w:rsidR="00B008B9" w:rsidRPr="00A75491">
        <w:rPr>
          <w:b/>
        </w:rPr>
        <w:t>.</w:t>
      </w:r>
      <w:r w:rsidR="00FD7F22" w:rsidRPr="00A75491">
        <w:rPr>
          <w:b/>
        </w:rPr>
        <w:t xml:space="preserve"> Seega asjakohast protsessi Eesti õigusesse viidud ei ole. Samas on ilmselge, et praktikas toimub nõuete rikkumine nii tõuaretajate, varjupaikade kui ka lemmikloomadega kauplejate poolt (poed, millede osas esitatakse pidevalt kaebusi).</w:t>
      </w:r>
      <w:r w:rsidR="001C6026">
        <w:rPr>
          <w:b/>
        </w:rPr>
        <w:t xml:space="preserve"> Küll aga eelnev teavitamiskohustus ja pädeva asutuse poolne kontroll võib rikkumisi ennetada, sh saab järelevalve keelata tegevuse alustamist ning samuti oleks olemas ülevaade vastavatel tegevusaladel tegutsevatest isikutest.</w:t>
      </w:r>
    </w:p>
    <w:p w:rsidR="00B008B9" w:rsidRPr="001C6026" w:rsidRDefault="00B008B9" w:rsidP="00B008B9">
      <w:pPr>
        <w:pStyle w:val="Loendilik"/>
        <w:numPr>
          <w:ilvl w:val="0"/>
          <w:numId w:val="1"/>
        </w:numPr>
        <w:spacing w:before="120"/>
        <w:jc w:val="both"/>
        <w:rPr>
          <w:rFonts w:ascii="Times New Roman" w:hAnsi="Times New Roman" w:cs="Times New Roman"/>
          <w:sz w:val="24"/>
          <w:szCs w:val="24"/>
          <w:lang w:val="fi-FI"/>
        </w:rPr>
      </w:pPr>
      <w:r w:rsidRPr="001C6026">
        <w:rPr>
          <w:rFonts w:ascii="Times New Roman" w:hAnsi="Times New Roman" w:cs="Times New Roman"/>
          <w:sz w:val="24"/>
          <w:szCs w:val="24"/>
        </w:rPr>
        <w:t xml:space="preserve">Konventsiooni artikkel 4 lg 2  - Isik, kes peab lemmiklooma või hoolitseb tema eest, tagab talle peavarju, hoolitsuse ja tähelepanu, arvestab looma </w:t>
      </w:r>
      <w:proofErr w:type="spellStart"/>
      <w:r w:rsidRPr="001C6026">
        <w:rPr>
          <w:rFonts w:ascii="Times New Roman" w:hAnsi="Times New Roman" w:cs="Times New Roman"/>
          <w:sz w:val="24"/>
          <w:szCs w:val="24"/>
        </w:rPr>
        <w:t>etoloogilisi</w:t>
      </w:r>
      <w:proofErr w:type="spellEnd"/>
      <w:r w:rsidRPr="001C6026">
        <w:rPr>
          <w:rFonts w:ascii="Times New Roman" w:hAnsi="Times New Roman" w:cs="Times New Roman"/>
          <w:sz w:val="24"/>
          <w:szCs w:val="24"/>
        </w:rPr>
        <w:t xml:space="preserve"> vajadusi vastavalt liigile ja tõule, eelkõige:</w:t>
      </w:r>
    </w:p>
    <w:p w:rsidR="00A55061" w:rsidRPr="001C6026" w:rsidRDefault="00A55061" w:rsidP="00A55061">
      <w:pPr>
        <w:pStyle w:val="Loendilik"/>
        <w:numPr>
          <w:ilvl w:val="0"/>
          <w:numId w:val="2"/>
        </w:numPr>
        <w:spacing w:before="120"/>
        <w:jc w:val="both"/>
        <w:rPr>
          <w:rFonts w:ascii="Times New Roman" w:hAnsi="Times New Roman" w:cs="Times New Roman"/>
          <w:sz w:val="24"/>
          <w:szCs w:val="24"/>
          <w:lang w:val="fi-FI"/>
        </w:rPr>
      </w:pPr>
      <w:r w:rsidRPr="001C6026">
        <w:rPr>
          <w:rFonts w:ascii="Times New Roman" w:hAnsi="Times New Roman" w:cs="Times New Roman"/>
          <w:sz w:val="24"/>
          <w:szCs w:val="24"/>
        </w:rPr>
        <w:t>annab loomale piisavas koguses sobivat toitu ja joogivett;</w:t>
      </w:r>
    </w:p>
    <w:p w:rsidR="00A55061" w:rsidRPr="001C6026" w:rsidRDefault="00A55061" w:rsidP="00A55061">
      <w:pPr>
        <w:pStyle w:val="Loendilik"/>
        <w:numPr>
          <w:ilvl w:val="0"/>
          <w:numId w:val="2"/>
        </w:numPr>
        <w:spacing w:before="120"/>
        <w:jc w:val="both"/>
        <w:rPr>
          <w:rFonts w:ascii="Times New Roman" w:hAnsi="Times New Roman" w:cs="Times New Roman"/>
          <w:sz w:val="24"/>
          <w:szCs w:val="24"/>
          <w:lang w:val="fi-FI"/>
        </w:rPr>
      </w:pPr>
      <w:r w:rsidRPr="001C6026">
        <w:rPr>
          <w:rFonts w:ascii="Times New Roman" w:hAnsi="Times New Roman" w:cs="Times New Roman"/>
          <w:sz w:val="24"/>
          <w:szCs w:val="24"/>
        </w:rPr>
        <w:t>kindlustab sobivad võimalused kehaliseks liikumiseks;</w:t>
      </w:r>
    </w:p>
    <w:p w:rsidR="00A55061" w:rsidRPr="001C6026" w:rsidRDefault="00A55061" w:rsidP="00A55061">
      <w:pPr>
        <w:pStyle w:val="Loendilik"/>
        <w:numPr>
          <w:ilvl w:val="0"/>
          <w:numId w:val="2"/>
        </w:numPr>
        <w:spacing w:before="120"/>
        <w:jc w:val="both"/>
        <w:rPr>
          <w:rFonts w:ascii="Times New Roman" w:hAnsi="Times New Roman" w:cs="Times New Roman"/>
          <w:sz w:val="24"/>
          <w:szCs w:val="24"/>
          <w:lang w:val="fi-FI"/>
        </w:rPr>
      </w:pPr>
      <w:r w:rsidRPr="001C6026">
        <w:rPr>
          <w:rFonts w:ascii="Times New Roman" w:hAnsi="Times New Roman" w:cs="Times New Roman"/>
          <w:sz w:val="24"/>
          <w:szCs w:val="24"/>
        </w:rPr>
        <w:t>võtab kasutusele kõik mõistlikud abinõud, et vältida looma põgenemist;</w:t>
      </w:r>
    </w:p>
    <w:p w:rsidR="008F2935" w:rsidRPr="001C6026" w:rsidRDefault="000F5FB8" w:rsidP="000F5FB8">
      <w:pPr>
        <w:pStyle w:val="Normaallaadveeb"/>
        <w:shd w:val="clear" w:color="auto" w:fill="FFFFFF"/>
        <w:spacing w:before="0" w:beforeAutospacing="0" w:after="300" w:afterAutospacing="0"/>
        <w:ind w:left="720"/>
        <w:jc w:val="both"/>
        <w:rPr>
          <w:b/>
        </w:rPr>
      </w:pPr>
      <w:r w:rsidRPr="001C6026">
        <w:rPr>
          <w:b/>
        </w:rPr>
        <w:t xml:space="preserve">Eeltoodud regulatsiooni ei ole Eesti õigusaktidesse viidud. Mitte ükski õigusakt ei kohusta </w:t>
      </w:r>
      <w:r w:rsidR="00190421" w:rsidRPr="001C6026">
        <w:rPr>
          <w:b/>
        </w:rPr>
        <w:t xml:space="preserve">arvestama lemmiklooma </w:t>
      </w:r>
      <w:proofErr w:type="spellStart"/>
      <w:r w:rsidR="00190421" w:rsidRPr="001C6026">
        <w:rPr>
          <w:b/>
        </w:rPr>
        <w:t>etoloogilisi</w:t>
      </w:r>
      <w:proofErr w:type="spellEnd"/>
      <w:r w:rsidR="00190421" w:rsidRPr="001C6026">
        <w:rPr>
          <w:b/>
        </w:rPr>
        <w:t xml:space="preserve"> vajadusi või </w:t>
      </w:r>
      <w:r w:rsidRPr="001C6026">
        <w:rPr>
          <w:b/>
        </w:rPr>
        <w:t xml:space="preserve">lemmikloomale </w:t>
      </w:r>
      <w:r w:rsidRPr="001C6026">
        <w:rPr>
          <w:b/>
        </w:rPr>
        <w:lastRenderedPageBreak/>
        <w:t xml:space="preserve">tähelepanu osutama. ELL </w:t>
      </w:r>
      <w:r w:rsidR="00A55061" w:rsidRPr="001C6026">
        <w:rPr>
          <w:b/>
        </w:rPr>
        <w:t>näeb oma töös</w:t>
      </w:r>
      <w:r w:rsidRPr="001C6026">
        <w:rPr>
          <w:b/>
        </w:rPr>
        <w:t xml:space="preserve"> tähelepanuta lemmikloomi igapäevaselt (</w:t>
      </w:r>
      <w:r w:rsidR="00190421" w:rsidRPr="001C6026">
        <w:rPr>
          <w:b/>
        </w:rPr>
        <w:t xml:space="preserve">nt Läänemaa 28 koera, </w:t>
      </w:r>
      <w:r w:rsidRPr="001C6026">
        <w:rPr>
          <w:b/>
        </w:rPr>
        <w:t>üksikute hoonete</w:t>
      </w:r>
      <w:r w:rsidR="00A55061" w:rsidRPr="001C6026">
        <w:rPr>
          <w:b/>
        </w:rPr>
        <w:t xml:space="preserve"> juurde jäetud loomad</w:t>
      </w:r>
      <w:r w:rsidRPr="001C6026">
        <w:rPr>
          <w:b/>
        </w:rPr>
        <w:t xml:space="preserve">, </w:t>
      </w:r>
      <w:r w:rsidR="00A55061" w:rsidRPr="001C6026">
        <w:rPr>
          <w:b/>
        </w:rPr>
        <w:t xml:space="preserve">ketikoerad, </w:t>
      </w:r>
      <w:r w:rsidRPr="001C6026">
        <w:rPr>
          <w:b/>
        </w:rPr>
        <w:t>ehitusplatside valvuri</w:t>
      </w:r>
      <w:r w:rsidR="00A55061" w:rsidRPr="001C6026">
        <w:rPr>
          <w:b/>
        </w:rPr>
        <w:t>d jne, kelle reaalne ja ainus tähelepanu on heal juhul paar korda nädalas toidu etteviskamine</w:t>
      </w:r>
      <w:r w:rsidR="00190421" w:rsidRPr="001C6026">
        <w:rPr>
          <w:b/>
        </w:rPr>
        <w:t>, mis aga omakorda praktikas on tekitanud suure hulga ebasotsiaalseid lemmikloomi, keda on äärmiselt keeruline uude kodusse andmisel sotsialiseerida</w:t>
      </w:r>
      <w:r w:rsidRPr="001C6026">
        <w:rPr>
          <w:b/>
        </w:rPr>
        <w:t>) ning järelevalve ei võta selliste loomaomanikega midagi ette</w:t>
      </w:r>
      <w:r w:rsidR="00A55061" w:rsidRPr="001C6026">
        <w:rPr>
          <w:b/>
        </w:rPr>
        <w:t xml:space="preserve"> (ilmselt otsese normi puudumise tõttu).</w:t>
      </w:r>
      <w:r w:rsidR="00190421" w:rsidRPr="001C6026">
        <w:rPr>
          <w:b/>
        </w:rPr>
        <w:t xml:space="preserve"> Lemmikloomade kaitse konventsiooni </w:t>
      </w:r>
      <w:hyperlink r:id="rId5" w:history="1">
        <w:r w:rsidR="009C208F">
          <w:rPr>
            <w:rStyle w:val="Hperlink"/>
            <w:b/>
          </w:rPr>
          <w:t>seletuskirjas</w:t>
        </w:r>
      </w:hyperlink>
      <w:r w:rsidR="009C208F">
        <w:rPr>
          <w:b/>
        </w:rPr>
        <w:t xml:space="preserve"> </w:t>
      </w:r>
      <w:r w:rsidR="00190421" w:rsidRPr="001C6026">
        <w:rPr>
          <w:b/>
        </w:rPr>
        <w:t xml:space="preserve">on otsesõnu välja toodud, et konventsiooni koostajad pidasid vajalikuks muu hulgas tuua välja kohustus arvestada lemmiklooma </w:t>
      </w:r>
      <w:proofErr w:type="spellStart"/>
      <w:r w:rsidR="00190421" w:rsidRPr="001C6026">
        <w:rPr>
          <w:b/>
        </w:rPr>
        <w:t>etoloogilisi</w:t>
      </w:r>
      <w:proofErr w:type="spellEnd"/>
      <w:r w:rsidR="00190421" w:rsidRPr="001C6026">
        <w:rPr>
          <w:b/>
        </w:rPr>
        <w:t xml:space="preserve"> vajadusi, sh  vajadusele osutada piisavalt tähelepanu, mis on kohane looma liigile ja tõule.</w:t>
      </w:r>
    </w:p>
    <w:p w:rsidR="00861511" w:rsidRPr="001C6026" w:rsidRDefault="00861511" w:rsidP="00946C7B">
      <w:pPr>
        <w:pStyle w:val="Normaallaadveeb"/>
        <w:numPr>
          <w:ilvl w:val="0"/>
          <w:numId w:val="1"/>
        </w:numPr>
        <w:shd w:val="clear" w:color="auto" w:fill="FFFFFF"/>
        <w:spacing w:before="0" w:beforeAutospacing="0" w:after="120" w:afterAutospacing="0"/>
        <w:jc w:val="both"/>
      </w:pPr>
      <w:r w:rsidRPr="001C6026">
        <w:t xml:space="preserve">Konventsiooni artikkel 4 lg 3 - </w:t>
      </w:r>
      <w:r w:rsidRPr="001C6026">
        <w:rPr>
          <w:noProof/>
          <w:lang w:val="fi-FI"/>
        </w:rPr>
        <w:t xml:space="preserve">Looma ei tohi pidada lemmikloomana, kui: </w:t>
      </w:r>
      <w:r w:rsidRPr="001C6026">
        <w:t>a)</w:t>
      </w:r>
      <w:r w:rsidRPr="001C6026">
        <w:rPr>
          <w:lang w:val="fi-FI"/>
        </w:rPr>
        <w:tab/>
      </w:r>
      <w:r w:rsidRPr="001C6026">
        <w:rPr>
          <w:noProof/>
          <w:lang w:val="fi-FI"/>
        </w:rPr>
        <w:t xml:space="preserve">lõikes 2 nimetatud tingimused ei ole tagatud või </w:t>
      </w:r>
      <w:r w:rsidRPr="001C6026">
        <w:t>b)</w:t>
      </w:r>
      <w:r w:rsidRPr="001C6026">
        <w:rPr>
          <w:lang w:val="fi-FI"/>
        </w:rPr>
        <w:t xml:space="preserve"> </w:t>
      </w:r>
      <w:r w:rsidRPr="001C6026">
        <w:t>vaatamata nimetatud tingimuste tagamisele loom ei kohane vangistusega.</w:t>
      </w:r>
    </w:p>
    <w:p w:rsidR="00861511" w:rsidRPr="00F00B0D" w:rsidRDefault="00861511" w:rsidP="00946C7B">
      <w:pPr>
        <w:pStyle w:val="Loendilik"/>
        <w:spacing w:before="120" w:after="120"/>
        <w:jc w:val="both"/>
        <w:rPr>
          <w:rFonts w:ascii="Times New Roman" w:hAnsi="Times New Roman" w:cs="Times New Roman"/>
          <w:b/>
          <w:sz w:val="24"/>
          <w:szCs w:val="24"/>
        </w:rPr>
      </w:pPr>
      <w:r w:rsidRPr="00F00B0D">
        <w:rPr>
          <w:rFonts w:ascii="Times New Roman" w:hAnsi="Times New Roman" w:cs="Times New Roman"/>
          <w:b/>
          <w:sz w:val="24"/>
          <w:szCs w:val="24"/>
        </w:rPr>
        <w:t xml:space="preserve">Eeltoodud regulatsiooni ei ole Eesti õigusaktidesse viidud. Eesti õigusaktidesse ei ole sisse viidud keeldu olukorraks, kus </w:t>
      </w:r>
      <w:r w:rsidR="00EA5458" w:rsidRPr="00F00B0D">
        <w:rPr>
          <w:rFonts w:ascii="Times New Roman" w:hAnsi="Times New Roman" w:cs="Times New Roman"/>
          <w:b/>
          <w:sz w:val="24"/>
          <w:szCs w:val="24"/>
        </w:rPr>
        <w:t xml:space="preserve">loom ei </w:t>
      </w:r>
      <w:r w:rsidR="007B2834" w:rsidRPr="00F00B0D">
        <w:rPr>
          <w:rFonts w:ascii="Times New Roman" w:hAnsi="Times New Roman" w:cs="Times New Roman"/>
          <w:b/>
          <w:sz w:val="24"/>
          <w:szCs w:val="24"/>
        </w:rPr>
        <w:t>kohane</w:t>
      </w:r>
      <w:r w:rsidR="00EA5458" w:rsidRPr="00F00B0D">
        <w:rPr>
          <w:rFonts w:ascii="Times New Roman" w:hAnsi="Times New Roman" w:cs="Times New Roman"/>
          <w:b/>
          <w:sz w:val="24"/>
          <w:szCs w:val="24"/>
        </w:rPr>
        <w:t xml:space="preserve"> vangistusega või kui </w:t>
      </w:r>
      <w:r w:rsidRPr="00F00B0D">
        <w:rPr>
          <w:rFonts w:ascii="Times New Roman" w:hAnsi="Times New Roman" w:cs="Times New Roman"/>
          <w:b/>
          <w:sz w:val="24"/>
          <w:szCs w:val="24"/>
        </w:rPr>
        <w:t xml:space="preserve">loomale ei ole tagatud järgmised nõuded: </w:t>
      </w:r>
      <w:r w:rsidRPr="00F00B0D">
        <w:rPr>
          <w:rFonts w:ascii="Times New Roman" w:hAnsi="Times New Roman" w:cs="Times New Roman"/>
          <w:i/>
          <w:sz w:val="24"/>
          <w:szCs w:val="24"/>
        </w:rPr>
        <w:t xml:space="preserve">Isik, kes peab lemmiklooma või hoolitseb tema eest, tagab talle peavarju, hoolitsuse ja tähelepanu, arvestab looma </w:t>
      </w:r>
      <w:proofErr w:type="spellStart"/>
      <w:r w:rsidRPr="00F00B0D">
        <w:rPr>
          <w:rFonts w:ascii="Times New Roman" w:hAnsi="Times New Roman" w:cs="Times New Roman"/>
          <w:i/>
          <w:sz w:val="24"/>
          <w:szCs w:val="24"/>
        </w:rPr>
        <w:t>etoloogilisi</w:t>
      </w:r>
      <w:proofErr w:type="spellEnd"/>
      <w:r w:rsidRPr="00F00B0D">
        <w:rPr>
          <w:rFonts w:ascii="Times New Roman" w:hAnsi="Times New Roman" w:cs="Times New Roman"/>
          <w:i/>
          <w:sz w:val="24"/>
          <w:szCs w:val="24"/>
        </w:rPr>
        <w:t xml:space="preserve"> vajadusi vastavalt liigile ja tõule, eelkõige: a) annab loomale piisavas koguses sobivat toitu ja joogivett; b) kindlustab sobivad võimalused kehaliseks liikumiseks; c)võtab kasutusele kõik mõistlikud abinõud, et vältida looma põgenemist. </w:t>
      </w:r>
      <w:r w:rsidRPr="00F00B0D">
        <w:rPr>
          <w:rFonts w:ascii="Times New Roman" w:hAnsi="Times New Roman" w:cs="Times New Roman"/>
          <w:b/>
          <w:sz w:val="24"/>
          <w:szCs w:val="24"/>
        </w:rPr>
        <w:t>Eesti õigusaktid võimaldavad looma pidamise üle võtta üksnes juhul, kui loomakaitseseadust on oluliselt rikutud või on korduvalt jäetud ametniku ettekirjutus täitmata (loomakaitseseadus § 64 lg 1). Samas on konventsioonis otse</w:t>
      </w:r>
      <w:bookmarkStart w:id="0" w:name="_GoBack"/>
      <w:bookmarkEnd w:id="0"/>
      <w:r w:rsidRPr="00F00B0D">
        <w:rPr>
          <w:rFonts w:ascii="Times New Roman" w:hAnsi="Times New Roman" w:cs="Times New Roman"/>
          <w:b/>
          <w:sz w:val="24"/>
          <w:szCs w:val="24"/>
        </w:rPr>
        <w:t xml:space="preserve">sõnu sätestatud keeld pidada looma lemmikloomana kui omanik ei suuda nõudeid tagada. Seega eeldab konventsiooni regulatsioon, et inimesed, kes nõudeid ei taga, ei või ka lemmikloomi pidada. Täna on aga üle Eesti küll ja rohkem loomapidajad, kes igapäevaselt nõudeid rikuvad, kuid kellel </w:t>
      </w:r>
      <w:r w:rsidR="0043073E" w:rsidRPr="00F00B0D">
        <w:rPr>
          <w:rFonts w:ascii="Times New Roman" w:hAnsi="Times New Roman" w:cs="Times New Roman"/>
          <w:b/>
          <w:sz w:val="24"/>
          <w:szCs w:val="24"/>
        </w:rPr>
        <w:t>on õigus jätkata lemmikloomade pidamist.</w:t>
      </w:r>
      <w:r w:rsidR="00F00B0D">
        <w:rPr>
          <w:rFonts w:ascii="Times New Roman" w:hAnsi="Times New Roman" w:cs="Times New Roman"/>
          <w:b/>
          <w:sz w:val="24"/>
          <w:szCs w:val="24"/>
        </w:rPr>
        <w:t xml:space="preserve"> Vastava keelu rakendamine seaduses võimaldaks nõuete tagamata jätmisel loomapidamise kohese keelamise.</w:t>
      </w:r>
    </w:p>
    <w:p w:rsidR="00F00B0D" w:rsidRDefault="00293C8B" w:rsidP="00946C7B">
      <w:pPr>
        <w:pStyle w:val="Normaallaadveeb"/>
        <w:numPr>
          <w:ilvl w:val="0"/>
          <w:numId w:val="1"/>
        </w:numPr>
        <w:shd w:val="clear" w:color="auto" w:fill="FFFFFF"/>
        <w:spacing w:before="0" w:beforeAutospacing="0" w:after="120" w:afterAutospacing="0"/>
        <w:jc w:val="both"/>
      </w:pPr>
      <w:r w:rsidRPr="001C6026">
        <w:t xml:space="preserve">Konventsiooni </w:t>
      </w:r>
      <w:r>
        <w:t>a</w:t>
      </w:r>
      <w:r w:rsidR="00F00B0D">
        <w:t>rtikkel 5 –  i</w:t>
      </w:r>
      <w:r w:rsidR="00F00B0D" w:rsidRPr="00F00B0D">
        <w:t xml:space="preserve">sik, kes valib lemmiklooma aretustegevuseks, peab arvestama anatoomiliste, psühholoogiliste ja </w:t>
      </w:r>
      <w:proofErr w:type="spellStart"/>
      <w:r w:rsidR="00F00B0D" w:rsidRPr="00F00B0D">
        <w:t>käitumuslike</w:t>
      </w:r>
      <w:proofErr w:type="spellEnd"/>
      <w:r w:rsidR="00F00B0D" w:rsidRPr="00F00B0D">
        <w:t xml:space="preserve"> omadustega, et mitte kahjustada järglaste või emaslooma tervist ja heaolu.</w:t>
      </w:r>
    </w:p>
    <w:p w:rsidR="009C208F" w:rsidRPr="004E41A6" w:rsidRDefault="00F00B0D" w:rsidP="00946C7B">
      <w:pPr>
        <w:pStyle w:val="Normaallaadveeb"/>
        <w:shd w:val="clear" w:color="auto" w:fill="FFFFFF"/>
        <w:spacing w:before="0" w:beforeAutospacing="0" w:after="120" w:afterAutospacing="0"/>
        <w:ind w:left="720"/>
        <w:jc w:val="both"/>
        <w:rPr>
          <w:b/>
          <w:lang w:val="en-US"/>
        </w:rPr>
      </w:pPr>
      <w:r w:rsidRPr="00293C8B">
        <w:rPr>
          <w:b/>
        </w:rPr>
        <w:t xml:space="preserve">Eeltoodud regulatsiooni ei ole Eesti õigusaktidesse viidud. Lemmikloomade pidamise nõuete määruse § 14 lg 2 </w:t>
      </w:r>
      <w:r w:rsidR="00293C8B" w:rsidRPr="00293C8B">
        <w:rPr>
          <w:b/>
        </w:rPr>
        <w:t xml:space="preserve">sätestab järgmist -  </w:t>
      </w:r>
      <w:r w:rsidRPr="00293C8B">
        <w:rPr>
          <w:color w:val="202020"/>
          <w:shd w:val="clear" w:color="auto" w:fill="FFFFFF"/>
        </w:rPr>
        <w:t>Aretuseks kasutatavat emast koera ei tohi liiga sageli paaritada. Paarituse sageduse määramisel tuleb tagada koera tervis ja heaolu, arvestades koera vanust, tõugu, tervislikku seisundit ja eelmise pesakonna seisukorda. Vajaduse korral konsulteeritakse paaritamiseks sobivaima aja määramiseks veterinaararstiga.</w:t>
      </w:r>
      <w:r w:rsidR="00293C8B" w:rsidRPr="00293C8B">
        <w:rPr>
          <w:b/>
          <w:color w:val="202020"/>
          <w:shd w:val="clear" w:color="auto" w:fill="FFFFFF"/>
        </w:rPr>
        <w:t xml:space="preserve"> </w:t>
      </w:r>
      <w:r w:rsidR="00293C8B" w:rsidRPr="00293C8B">
        <w:rPr>
          <w:b/>
        </w:rPr>
        <w:t xml:space="preserve">Samas ei kohusta viidatud regulatsioon arvestama anatoomiliste, psühholoogiliste ja </w:t>
      </w:r>
      <w:proofErr w:type="spellStart"/>
      <w:r w:rsidR="00293C8B" w:rsidRPr="00293C8B">
        <w:rPr>
          <w:b/>
        </w:rPr>
        <w:t>käitumuslike</w:t>
      </w:r>
      <w:proofErr w:type="spellEnd"/>
      <w:r w:rsidR="00293C8B" w:rsidRPr="00293C8B">
        <w:rPr>
          <w:b/>
        </w:rPr>
        <w:t xml:space="preserve"> omadustega, eesmärgiga mitte kahjustada järglaste või emaslooma tervist ja heaolu.</w:t>
      </w:r>
      <w:r w:rsidR="009C208F">
        <w:rPr>
          <w:b/>
        </w:rPr>
        <w:t xml:space="preserve"> Konventsiooni seletuskirjas on vastava nõude kohta selgitatud järgmist</w:t>
      </w:r>
      <w:r w:rsidR="004E41A6">
        <w:rPr>
          <w:b/>
        </w:rPr>
        <w:t xml:space="preserve"> (milledega arvestamist Eesti õiguses ei ole sätestatud)</w:t>
      </w:r>
      <w:r w:rsidR="009C208F">
        <w:rPr>
          <w:b/>
        </w:rPr>
        <w:t>:</w:t>
      </w:r>
      <w:r w:rsidR="004E41A6">
        <w:rPr>
          <w:b/>
        </w:rPr>
        <w:t xml:space="preserve"> </w:t>
      </w:r>
      <w:r w:rsidR="009C208F" w:rsidRPr="004E41A6">
        <w:rPr>
          <w:lang w:val="en-US"/>
        </w:rPr>
        <w:t xml:space="preserve">in the selection of specimens for breeding, care should be taken to avoid the transmission of </w:t>
      </w:r>
      <w:proofErr w:type="spellStart"/>
      <w:r w:rsidR="009C208F" w:rsidRPr="004E41A6">
        <w:rPr>
          <w:lang w:val="en-US"/>
        </w:rPr>
        <w:t>behavioural</w:t>
      </w:r>
      <w:proofErr w:type="spellEnd"/>
      <w:r w:rsidR="009C208F" w:rsidRPr="004E41A6">
        <w:rPr>
          <w:lang w:val="en-US"/>
        </w:rPr>
        <w:t xml:space="preserve"> patterns such as abnormal aggressive tendencies and hereditary defects: for example, progressive retinal atrophy (leading to blindness), oversized </w:t>
      </w:r>
      <w:proofErr w:type="spellStart"/>
      <w:r w:rsidR="009C208F" w:rsidRPr="004E41A6">
        <w:rPr>
          <w:lang w:val="en-US"/>
        </w:rPr>
        <w:t>foetal</w:t>
      </w:r>
      <w:proofErr w:type="spellEnd"/>
      <w:r w:rsidR="009C208F" w:rsidRPr="004E41A6">
        <w:rPr>
          <w:lang w:val="en-US"/>
        </w:rPr>
        <w:t xml:space="preserve"> heads (preventing normal birth), and other physical characteristics required by certain breed standards which predispose to clinical conditions such as entropion and soft-palate deformities</w:t>
      </w:r>
      <w:r w:rsidR="004E41A6">
        <w:rPr>
          <w:lang w:val="en-US"/>
        </w:rPr>
        <w:t>.</w:t>
      </w:r>
    </w:p>
    <w:p w:rsidR="00C36601" w:rsidRDefault="00C36601" w:rsidP="00946C7B">
      <w:pPr>
        <w:pStyle w:val="Normaallaadveeb"/>
        <w:numPr>
          <w:ilvl w:val="0"/>
          <w:numId w:val="1"/>
        </w:numPr>
        <w:shd w:val="clear" w:color="auto" w:fill="FFFFFF"/>
        <w:spacing w:before="0" w:beforeAutospacing="0" w:after="120" w:afterAutospacing="0"/>
        <w:jc w:val="both"/>
      </w:pPr>
      <w:r>
        <w:lastRenderedPageBreak/>
        <w:t xml:space="preserve">Konventsiooni artikkel 7 – </w:t>
      </w:r>
      <w:r w:rsidRPr="00C36601">
        <w:t>Lemmiklooma ei tohi koolitada viisil, mis kahjustab tema tervist ja heaolu, eelkõige ei tohi teda sundida ületama oma loomulikke võimeid või jõudu ega kasutada selleks kunstlikke abivahendeid, mis põhjustavad vigastusi, tarbetuid piinu, kannatusi või stressi.</w:t>
      </w:r>
    </w:p>
    <w:p w:rsidR="00C36601" w:rsidRPr="00C36601" w:rsidRDefault="00C36601" w:rsidP="00946C7B">
      <w:pPr>
        <w:pStyle w:val="Normaallaadveeb"/>
        <w:shd w:val="clear" w:color="auto" w:fill="FFFFFF"/>
        <w:spacing w:before="0" w:beforeAutospacing="0" w:after="120" w:afterAutospacing="0"/>
        <w:ind w:left="720"/>
        <w:jc w:val="both"/>
      </w:pPr>
      <w:r w:rsidRPr="00293C8B">
        <w:rPr>
          <w:b/>
        </w:rPr>
        <w:t>Eeltoodud regulatsiooni ei ole Eesti õigusaktidesse viidud.</w:t>
      </w:r>
      <w:r>
        <w:rPr>
          <w:b/>
        </w:rPr>
        <w:t xml:space="preserve"> Lemmikloomade koolitamist puudutav on täiesti reguleerimata. </w:t>
      </w:r>
      <w:r w:rsidR="004E41A6">
        <w:rPr>
          <w:b/>
        </w:rPr>
        <w:t xml:space="preserve">Samas on konventsiooni seletuskirjas tõdetud, et koolitus võib põhjustada loomale tõsist stressi, sh võivad osad treenimismeetodid olla üsna julmad, mistõttu on vajalik tagada, et looma ei kohustata ületama oma loomulikke võimeid ja jõudu. </w:t>
      </w:r>
    </w:p>
    <w:p w:rsidR="00C36601" w:rsidRDefault="007670E6" w:rsidP="00946C7B">
      <w:pPr>
        <w:pStyle w:val="Normaallaadveeb"/>
        <w:numPr>
          <w:ilvl w:val="0"/>
          <w:numId w:val="1"/>
        </w:numPr>
        <w:shd w:val="clear" w:color="auto" w:fill="FFFFFF"/>
        <w:spacing w:before="0" w:beforeAutospacing="0" w:after="120" w:afterAutospacing="0"/>
        <w:jc w:val="both"/>
      </w:pPr>
      <w:r>
        <w:t>Konventsiooni a</w:t>
      </w:r>
      <w:r w:rsidR="00C36601">
        <w:t xml:space="preserve">rtikkel 9 – 1. </w:t>
      </w:r>
      <w:r w:rsidR="00C36601" w:rsidRPr="00C36601">
        <w:t>Lemmikloomi ei tohi kasutada reklaamis, meelelahutuses, näitustel, võistlustel ja muudel sedalaadi üritustel, välja arvatud juhul, kui:</w:t>
      </w:r>
      <w:r w:rsidR="00C36601">
        <w:t xml:space="preserve"> </w:t>
      </w:r>
      <w:r w:rsidR="00C36601" w:rsidRPr="00C36601">
        <w:t>a)</w:t>
      </w:r>
      <w:r w:rsidR="00B927A1">
        <w:rPr>
          <w:lang w:val="fi-FI"/>
        </w:rPr>
        <w:t xml:space="preserve"> </w:t>
      </w:r>
      <w:r w:rsidR="00C36601" w:rsidRPr="00C36601">
        <w:t>korraldaja on loonud sobivad tingimused lemmikloomade kohtlemiseks vastavalt artikli 4 lõikes 2 sätestatud tingimustele ja</w:t>
      </w:r>
      <w:r w:rsidR="00C36601">
        <w:t xml:space="preserve"> </w:t>
      </w:r>
      <w:r w:rsidR="00C36601" w:rsidRPr="00C36601">
        <w:t>b)</w:t>
      </w:r>
      <w:r w:rsidR="00C36601" w:rsidRPr="00C36601">
        <w:rPr>
          <w:lang w:val="fi-FI"/>
        </w:rPr>
        <w:tab/>
      </w:r>
      <w:r w:rsidR="00C36601" w:rsidRPr="00C36601">
        <w:t>ei ohustata lemmikloomade tervist ja heaolu.</w:t>
      </w:r>
      <w:r w:rsidR="00C36601">
        <w:t xml:space="preserve"> 2. </w:t>
      </w:r>
      <w:r w:rsidR="00C36601" w:rsidRPr="00C36601">
        <w:t>Ei tohi kasutada aineid, ravi või vahendeid lemmikloomade loomuliku jõudluse suurendamiseks või vähendamiseks:</w:t>
      </w:r>
      <w:r w:rsidR="00C36601">
        <w:t xml:space="preserve"> </w:t>
      </w:r>
      <w:r w:rsidR="00C36601" w:rsidRPr="00C36601">
        <w:t>a)</w:t>
      </w:r>
      <w:r w:rsidR="00C36601" w:rsidRPr="00C36601">
        <w:rPr>
          <w:lang w:val="fi-FI"/>
        </w:rPr>
        <w:tab/>
      </w:r>
      <w:r w:rsidR="00C36601" w:rsidRPr="00C36601">
        <w:t>võistluse ajal või</w:t>
      </w:r>
      <w:r w:rsidR="00C36601">
        <w:t xml:space="preserve"> </w:t>
      </w:r>
      <w:r w:rsidR="00C36601" w:rsidRPr="00C36601">
        <w:t>b)</w:t>
      </w:r>
      <w:r w:rsidR="00C36601" w:rsidRPr="00C36601">
        <w:rPr>
          <w:lang w:val="fi-FI"/>
        </w:rPr>
        <w:tab/>
      </w:r>
      <w:r w:rsidR="00C36601" w:rsidRPr="00C36601">
        <w:t>muul ajal, kui see võib ohustada looma tervist ja heaolu.</w:t>
      </w:r>
    </w:p>
    <w:p w:rsidR="00F00B0D" w:rsidRPr="007670E6" w:rsidRDefault="007670E6" w:rsidP="00946C7B">
      <w:pPr>
        <w:pStyle w:val="Normaallaadveeb"/>
        <w:shd w:val="clear" w:color="auto" w:fill="FFFFFF"/>
        <w:spacing w:before="0" w:beforeAutospacing="0" w:after="120" w:afterAutospacing="0"/>
        <w:ind w:left="720"/>
        <w:jc w:val="both"/>
      </w:pPr>
      <w:r w:rsidRPr="00293C8B">
        <w:rPr>
          <w:b/>
        </w:rPr>
        <w:t>Eeltoodud regulatsiooni ei ole Eesti õigusaktidesse viidud.</w:t>
      </w:r>
    </w:p>
    <w:p w:rsidR="00B927A1" w:rsidRDefault="007670E6" w:rsidP="00946C7B">
      <w:pPr>
        <w:pStyle w:val="Normaallaadveeb"/>
        <w:numPr>
          <w:ilvl w:val="0"/>
          <w:numId w:val="1"/>
        </w:numPr>
        <w:shd w:val="clear" w:color="auto" w:fill="FFFFFF"/>
        <w:spacing w:before="0" w:beforeAutospacing="0" w:after="120" w:afterAutospacing="0"/>
        <w:jc w:val="both"/>
      </w:pPr>
      <w:r>
        <w:t>Konventsiooni artikkel</w:t>
      </w:r>
      <w:r w:rsidR="00B927A1">
        <w:t xml:space="preserve"> 10 –  1. </w:t>
      </w:r>
      <w:r w:rsidR="00B927A1" w:rsidRPr="00B927A1">
        <w:t>Kirurgilised operatsioonid lemmikloomade välimuse muutmiseks või muudel raviga mitteseotud eesmärkidel on keelatud, sealhulgas eelkõige:</w:t>
      </w:r>
      <w:r w:rsidR="00B927A1">
        <w:t xml:space="preserve"> </w:t>
      </w:r>
      <w:r w:rsidR="00B927A1" w:rsidRPr="00B927A1">
        <w:t>a)</w:t>
      </w:r>
      <w:r w:rsidR="00B927A1" w:rsidRPr="00B927A1">
        <w:tab/>
        <w:t>sabade lõikamine;</w:t>
      </w:r>
      <w:r w:rsidR="00B927A1">
        <w:t xml:space="preserve"> </w:t>
      </w:r>
      <w:r w:rsidR="00B927A1" w:rsidRPr="00B927A1">
        <w:t>b)</w:t>
      </w:r>
      <w:r w:rsidR="00B927A1" w:rsidRPr="00B927A1">
        <w:tab/>
        <w:t>kõrvade lõikamine;</w:t>
      </w:r>
      <w:r w:rsidR="00B927A1">
        <w:t xml:space="preserve"> </w:t>
      </w:r>
      <w:r w:rsidR="00B927A1" w:rsidRPr="00B927A1">
        <w:t>c)</w:t>
      </w:r>
      <w:r w:rsidR="00B927A1" w:rsidRPr="00B927A1">
        <w:rPr>
          <w:lang w:val="fi-FI"/>
        </w:rPr>
        <w:tab/>
      </w:r>
      <w:r w:rsidR="00B927A1" w:rsidRPr="00B927A1">
        <w:t>häälepaelte lõikamine;</w:t>
      </w:r>
      <w:r w:rsidR="00B927A1">
        <w:t xml:space="preserve"> </w:t>
      </w:r>
      <w:r w:rsidR="00B927A1" w:rsidRPr="00B927A1">
        <w:t>d)</w:t>
      </w:r>
      <w:r w:rsidR="00B927A1">
        <w:rPr>
          <w:lang w:val="fi-FI"/>
        </w:rPr>
        <w:t xml:space="preserve"> </w:t>
      </w:r>
      <w:r w:rsidR="00B927A1" w:rsidRPr="00B927A1">
        <w:t>küünte ja kihvade eemaldamine;</w:t>
      </w:r>
      <w:r w:rsidR="00B927A1" w:rsidRPr="00B927A1">
        <w:rPr>
          <w:rStyle w:val="tw4winMark"/>
          <w:rFonts w:cs="Courier New"/>
        </w:rPr>
        <w:t>;</w:t>
      </w:r>
      <w:r w:rsidR="00B927A1">
        <w:rPr>
          <w:rStyle w:val="tw4winMark"/>
          <w:rFonts w:cs="Courier New"/>
          <w:vanish w:val="0"/>
        </w:rPr>
        <w:t xml:space="preserve"> </w:t>
      </w:r>
      <w:r w:rsidR="00B927A1">
        <w:t xml:space="preserve">2. </w:t>
      </w:r>
      <w:r w:rsidR="00B927A1" w:rsidRPr="00B927A1">
        <w:t>Erandid nimetatud keeldudest on lubatud ainult:</w:t>
      </w:r>
      <w:r w:rsidR="00B927A1">
        <w:t xml:space="preserve"> </w:t>
      </w:r>
      <w:r w:rsidR="00B927A1" w:rsidRPr="00B927A1">
        <w:t>a)</w:t>
      </w:r>
      <w:r w:rsidR="00B927A1">
        <w:t xml:space="preserve"> </w:t>
      </w:r>
      <w:r w:rsidR="00B927A1" w:rsidRPr="00B927A1">
        <w:t>kui veterinaararst peab raviga mit</w:t>
      </w:r>
      <w:r w:rsidR="00B927A1">
        <w:t xml:space="preserve">teseotud protseduure vajalikuks </w:t>
      </w:r>
      <w:r w:rsidR="00B927A1" w:rsidRPr="00B927A1">
        <w:t>veterinaarmeditsiinilistel näidustustel või asjaomase looma heaoluks;</w:t>
      </w:r>
      <w:r w:rsidR="00B927A1">
        <w:t xml:space="preserve"> </w:t>
      </w:r>
      <w:r w:rsidR="00B927A1" w:rsidRPr="00B927A1">
        <w:t>b)</w:t>
      </w:r>
      <w:r w:rsidR="00B927A1" w:rsidRPr="00B927A1">
        <w:rPr>
          <w:lang w:val="fi-FI"/>
        </w:rPr>
        <w:tab/>
      </w:r>
      <w:r w:rsidR="00B927A1">
        <w:t>paljunemise vältimiseks.</w:t>
      </w:r>
    </w:p>
    <w:p w:rsidR="00B927A1" w:rsidRPr="00B927A1" w:rsidRDefault="00B927A1" w:rsidP="00946C7B">
      <w:pPr>
        <w:pStyle w:val="Normaallaadveeb"/>
        <w:shd w:val="clear" w:color="auto" w:fill="FFFFFF"/>
        <w:spacing w:before="0" w:beforeAutospacing="0" w:after="120" w:afterAutospacing="0"/>
        <w:ind w:left="720"/>
        <w:jc w:val="both"/>
        <w:rPr>
          <w:b/>
        </w:rPr>
      </w:pPr>
      <w:r w:rsidRPr="00B927A1">
        <w:rPr>
          <w:b/>
        </w:rPr>
        <w:t xml:space="preserve">Eeltoodud regulatsiooni ei ole täies mahus Eesti õigusaktidesse viidud. Loomakaitseseaduse § 9 lg 1 kohaselt </w:t>
      </w:r>
      <w:r w:rsidRPr="00B927A1">
        <w:rPr>
          <w:i/>
          <w:color w:val="202020"/>
          <w:shd w:val="clear" w:color="auto" w:fill="FFFFFF"/>
        </w:rPr>
        <w:t>operatsioonid ja muud veterinaarsed menetlused, mis muudavad looma välimust ja mida ei tehta ravi eesmärgil, on keelatud. Koerte ja kasside kõrvu ja sabasid on lubatud lõigata üksnes juhul, kui selleks on meditsiiniline näidustus</w:t>
      </w:r>
      <w:r w:rsidRPr="00B927A1">
        <w:rPr>
          <w:color w:val="202020"/>
          <w:shd w:val="clear" w:color="auto" w:fill="FFFFFF"/>
        </w:rPr>
        <w:t>.</w:t>
      </w:r>
      <w:r>
        <w:rPr>
          <w:color w:val="202020"/>
          <w:shd w:val="clear" w:color="auto" w:fill="FFFFFF"/>
        </w:rPr>
        <w:t xml:space="preserve"> </w:t>
      </w:r>
      <w:r>
        <w:rPr>
          <w:b/>
        </w:rPr>
        <w:t xml:space="preserve">Samas ei ole häälepaelte eemaldamine lemmiklooma välimust </w:t>
      </w:r>
      <w:r w:rsidR="006E266B">
        <w:rPr>
          <w:b/>
        </w:rPr>
        <w:t>muutev</w:t>
      </w:r>
      <w:r w:rsidR="004D1C10">
        <w:rPr>
          <w:b/>
        </w:rPr>
        <w:t xml:space="preserve"> ning käesoleval juhul saab loomakaitseseadust tõlgendada viisil, mis võimaldab lemmikloomadel häälepaelu lõigata (seaduses sõnastuses toodud eeldused esinevad koos, mitteteineteisest eraldi: </w:t>
      </w:r>
      <w:r w:rsidR="004D1C10" w:rsidRPr="00B927A1">
        <w:rPr>
          <w:i/>
          <w:color w:val="202020"/>
          <w:shd w:val="clear" w:color="auto" w:fill="FFFFFF"/>
        </w:rPr>
        <w:t>mis muudavad looma välimust ja mida ei tehta ravi eesmärgil</w:t>
      </w:r>
      <w:r w:rsidR="004D1C10">
        <w:rPr>
          <w:i/>
          <w:color w:val="202020"/>
          <w:shd w:val="clear" w:color="auto" w:fill="FFFFFF"/>
        </w:rPr>
        <w:t xml:space="preserve"> esinevad koos)</w:t>
      </w:r>
      <w:r w:rsidR="004D1C10">
        <w:rPr>
          <w:b/>
        </w:rPr>
        <w:t>.</w:t>
      </w:r>
    </w:p>
    <w:p w:rsidR="00854A10" w:rsidRPr="00854A10" w:rsidRDefault="00854A10" w:rsidP="00946C7B">
      <w:pPr>
        <w:pStyle w:val="Normaallaadveeb"/>
        <w:numPr>
          <w:ilvl w:val="0"/>
          <w:numId w:val="1"/>
        </w:numPr>
        <w:shd w:val="clear" w:color="auto" w:fill="FFFFFF"/>
        <w:spacing w:before="0" w:beforeAutospacing="0" w:after="120" w:afterAutospacing="0"/>
        <w:jc w:val="both"/>
      </w:pPr>
      <w:r>
        <w:t xml:space="preserve">Konventsiooni artikkel 12b – </w:t>
      </w:r>
      <w:r w:rsidRPr="00854A10">
        <w:t>Konventsiooniosalised kohustuvad:</w:t>
      </w:r>
      <w:r>
        <w:t xml:space="preserve"> </w:t>
      </w:r>
      <w:r w:rsidRPr="00854A10">
        <w:t>i)</w:t>
      </w:r>
      <w:r w:rsidRPr="00854A10">
        <w:rPr>
          <w:lang w:val="fi-FI"/>
        </w:rPr>
        <w:tab/>
      </w:r>
      <w:r>
        <w:t xml:space="preserve">märgistama </w:t>
      </w:r>
      <w:r w:rsidRPr="00854A10">
        <w:t>koerad ja kassid püsivalt, selleks sobival, võimalikult v</w:t>
      </w:r>
      <w:r>
        <w:t xml:space="preserve">ähe valu, kannatusi või stressi </w:t>
      </w:r>
      <w:r w:rsidRPr="00854A10">
        <w:t>põhjustaval viisil, näiteks tätoveeringu ja koodi regist</w:t>
      </w:r>
      <w:r>
        <w:t xml:space="preserve">reerimisega koos omanike nimede </w:t>
      </w:r>
      <w:r w:rsidRPr="00854A10">
        <w:t>ja aadressidega;</w:t>
      </w:r>
      <w:r>
        <w:t xml:space="preserve"> </w:t>
      </w:r>
      <w:r w:rsidRPr="00854A10">
        <w:t>ii)</w:t>
      </w:r>
      <w:r w:rsidRPr="00854A10">
        <w:rPr>
          <w:lang w:val="fi-FI"/>
        </w:rPr>
        <w:tab/>
      </w:r>
      <w:r w:rsidRPr="00854A10">
        <w:t>piirama koerte ja k</w:t>
      </w:r>
      <w:r>
        <w:t xml:space="preserve">asside planeerimata paljunemist </w:t>
      </w:r>
      <w:r w:rsidRPr="00854A10">
        <w:t>kastreerimisega;</w:t>
      </w:r>
      <w:r>
        <w:t xml:space="preserve"> </w:t>
      </w:r>
      <w:r w:rsidRPr="00854A10">
        <w:t>iii)</w:t>
      </w:r>
      <w:r w:rsidRPr="00854A10">
        <w:rPr>
          <w:lang w:val="fi-FI"/>
        </w:rPr>
        <w:tab/>
      </w:r>
      <w:r w:rsidRPr="00854A10">
        <w:t>julgustama hulkuva koera või kassi leidjat teatama sellest pädevale asutusele.</w:t>
      </w:r>
    </w:p>
    <w:p w:rsidR="007670E6" w:rsidRDefault="00854A10" w:rsidP="00946C7B">
      <w:pPr>
        <w:pStyle w:val="Normaallaadveeb"/>
        <w:shd w:val="clear" w:color="auto" w:fill="FFFFFF"/>
        <w:spacing w:before="0" w:beforeAutospacing="0" w:after="120" w:afterAutospacing="0"/>
        <w:ind w:left="720"/>
        <w:jc w:val="both"/>
      </w:pPr>
      <w:r w:rsidRPr="00293C8B">
        <w:rPr>
          <w:b/>
        </w:rPr>
        <w:t>Eeltoodud regulatsiooni ei ole Eesti õigusaktidesse viidud.</w:t>
      </w:r>
      <w:r>
        <w:rPr>
          <w:b/>
        </w:rPr>
        <w:t xml:space="preserve"> </w:t>
      </w:r>
    </w:p>
    <w:p w:rsidR="00854A10" w:rsidRPr="001C6026" w:rsidRDefault="00854A10" w:rsidP="00ED601E">
      <w:pPr>
        <w:pStyle w:val="Normaallaadveeb"/>
        <w:shd w:val="clear" w:color="auto" w:fill="FFFFFF"/>
        <w:spacing w:before="0" w:beforeAutospacing="0" w:after="300" w:afterAutospacing="0"/>
        <w:ind w:left="720"/>
        <w:jc w:val="both"/>
      </w:pPr>
    </w:p>
    <w:sectPr w:rsidR="00854A10" w:rsidRPr="001C6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Calibri Light">
    <w:altName w:val="Calibri"/>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352E6"/>
    <w:multiLevelType w:val="hybridMultilevel"/>
    <w:tmpl w:val="325094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8804D0C"/>
    <w:multiLevelType w:val="hybridMultilevel"/>
    <w:tmpl w:val="95D6D214"/>
    <w:lvl w:ilvl="0" w:tplc="88A4903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89"/>
    <w:rsid w:val="000F5FB8"/>
    <w:rsid w:val="00106E3E"/>
    <w:rsid w:val="001420E0"/>
    <w:rsid w:val="00190421"/>
    <w:rsid w:val="001C6026"/>
    <w:rsid w:val="00293C8B"/>
    <w:rsid w:val="00375B49"/>
    <w:rsid w:val="0043073E"/>
    <w:rsid w:val="00437A84"/>
    <w:rsid w:val="00467889"/>
    <w:rsid w:val="004D1C10"/>
    <w:rsid w:val="004D6786"/>
    <w:rsid w:val="004E41A6"/>
    <w:rsid w:val="00517A8A"/>
    <w:rsid w:val="00583E68"/>
    <w:rsid w:val="005F11EB"/>
    <w:rsid w:val="006E266B"/>
    <w:rsid w:val="007670E6"/>
    <w:rsid w:val="007B2834"/>
    <w:rsid w:val="00854A10"/>
    <w:rsid w:val="00861511"/>
    <w:rsid w:val="008D5D8A"/>
    <w:rsid w:val="008F2935"/>
    <w:rsid w:val="00946C7B"/>
    <w:rsid w:val="009C208F"/>
    <w:rsid w:val="00A133BE"/>
    <w:rsid w:val="00A55061"/>
    <w:rsid w:val="00A75491"/>
    <w:rsid w:val="00B008B9"/>
    <w:rsid w:val="00B52018"/>
    <w:rsid w:val="00B927A1"/>
    <w:rsid w:val="00BF2190"/>
    <w:rsid w:val="00C36601"/>
    <w:rsid w:val="00C76B0F"/>
    <w:rsid w:val="00D708A4"/>
    <w:rsid w:val="00D83E63"/>
    <w:rsid w:val="00DD2677"/>
    <w:rsid w:val="00EA2503"/>
    <w:rsid w:val="00EA5458"/>
    <w:rsid w:val="00ED601E"/>
    <w:rsid w:val="00EF0A8D"/>
    <w:rsid w:val="00F00B0D"/>
    <w:rsid w:val="00FD7F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4F019-8D3C-40D8-B25C-8A8F4AB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D708A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D708A4"/>
    <w:rPr>
      <w:b/>
      <w:bCs/>
    </w:rPr>
  </w:style>
  <w:style w:type="paragraph" w:styleId="Loendilik">
    <w:name w:val="List Paragraph"/>
    <w:basedOn w:val="Normaallaad"/>
    <w:uiPriority w:val="34"/>
    <w:qFormat/>
    <w:rsid w:val="00EF0A8D"/>
    <w:pPr>
      <w:ind w:left="720"/>
      <w:contextualSpacing/>
    </w:pPr>
  </w:style>
  <w:style w:type="character" w:customStyle="1" w:styleId="tw4winMark">
    <w:name w:val="tw4winMark"/>
    <w:uiPriority w:val="99"/>
    <w:rsid w:val="00B927A1"/>
    <w:rPr>
      <w:rFonts w:ascii="Courier New" w:hAnsi="Courier New"/>
      <w:vanish/>
      <w:color w:val="800080"/>
      <w:sz w:val="24"/>
      <w:vertAlign w:val="subscript"/>
    </w:rPr>
  </w:style>
  <w:style w:type="character" w:styleId="Hperlink">
    <w:name w:val="Hyperlink"/>
    <w:basedOn w:val="Liguvaikefont"/>
    <w:uiPriority w:val="99"/>
    <w:unhideWhenUsed/>
    <w:rsid w:val="009C2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196393">
      <w:bodyDiv w:val="1"/>
      <w:marLeft w:val="0"/>
      <w:marRight w:val="0"/>
      <w:marTop w:val="0"/>
      <w:marBottom w:val="0"/>
      <w:divBdr>
        <w:top w:val="none" w:sz="0" w:space="0" w:color="auto"/>
        <w:left w:val="none" w:sz="0" w:space="0" w:color="auto"/>
        <w:bottom w:val="none" w:sz="0" w:space="0" w:color="auto"/>
        <w:right w:val="none" w:sz="0" w:space="0" w:color="auto"/>
      </w:divBdr>
      <w:divsChild>
        <w:div w:id="1441103751">
          <w:marLeft w:val="0"/>
          <w:marRight w:val="0"/>
          <w:marTop w:val="0"/>
          <w:marBottom w:val="0"/>
          <w:divBdr>
            <w:top w:val="none" w:sz="0" w:space="0" w:color="auto"/>
            <w:left w:val="none" w:sz="0" w:space="0" w:color="auto"/>
            <w:bottom w:val="none" w:sz="0" w:space="0" w:color="auto"/>
            <w:right w:val="none" w:sz="0" w:space="0" w:color="auto"/>
          </w:divBdr>
        </w:div>
        <w:div w:id="509413077">
          <w:marLeft w:val="0"/>
          <w:marRight w:val="0"/>
          <w:marTop w:val="0"/>
          <w:marBottom w:val="0"/>
          <w:divBdr>
            <w:top w:val="none" w:sz="0" w:space="0" w:color="auto"/>
            <w:left w:val="none" w:sz="0" w:space="0" w:color="auto"/>
            <w:bottom w:val="none" w:sz="0" w:space="0" w:color="auto"/>
            <w:right w:val="none" w:sz="0" w:space="0" w:color="auto"/>
          </w:divBdr>
        </w:div>
        <w:div w:id="494954552">
          <w:marLeft w:val="0"/>
          <w:marRight w:val="0"/>
          <w:marTop w:val="0"/>
          <w:marBottom w:val="0"/>
          <w:divBdr>
            <w:top w:val="none" w:sz="0" w:space="0" w:color="auto"/>
            <w:left w:val="none" w:sz="0" w:space="0" w:color="auto"/>
            <w:bottom w:val="none" w:sz="0" w:space="0" w:color="auto"/>
            <w:right w:val="none" w:sz="0" w:space="0" w:color="auto"/>
          </w:divBdr>
        </w:div>
        <w:div w:id="1104836364">
          <w:marLeft w:val="0"/>
          <w:marRight w:val="0"/>
          <w:marTop w:val="0"/>
          <w:marBottom w:val="0"/>
          <w:divBdr>
            <w:top w:val="none" w:sz="0" w:space="0" w:color="auto"/>
            <w:left w:val="none" w:sz="0" w:space="0" w:color="auto"/>
            <w:bottom w:val="none" w:sz="0" w:space="0" w:color="auto"/>
            <w:right w:val="none" w:sz="0" w:space="0" w:color="auto"/>
          </w:divBdr>
        </w:div>
        <w:div w:id="760294566">
          <w:marLeft w:val="0"/>
          <w:marRight w:val="0"/>
          <w:marTop w:val="0"/>
          <w:marBottom w:val="0"/>
          <w:divBdr>
            <w:top w:val="none" w:sz="0" w:space="0" w:color="auto"/>
            <w:left w:val="none" w:sz="0" w:space="0" w:color="auto"/>
            <w:bottom w:val="none" w:sz="0" w:space="0" w:color="auto"/>
            <w:right w:val="none" w:sz="0" w:space="0" w:color="auto"/>
          </w:divBdr>
        </w:div>
      </w:divsChild>
    </w:div>
    <w:div w:id="20096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coe.int/CoERMPublicCommonSearchServices/DisplayDCTMContent?documentId=09000016800ca4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1469</Words>
  <Characters>8524</Characters>
  <Application>Microsoft Office Word</Application>
  <DocSecurity>0</DocSecurity>
  <Lines>71</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Omniva</Company>
  <LinksUpToDate>false</LinksUpToDate>
  <CharactersWithSpaces>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Tees</dc:creator>
  <cp:keywords/>
  <dc:description/>
  <cp:lastModifiedBy>Pille Tees</cp:lastModifiedBy>
  <cp:revision>2</cp:revision>
  <dcterms:created xsi:type="dcterms:W3CDTF">2021-01-18T12:27:00Z</dcterms:created>
  <dcterms:modified xsi:type="dcterms:W3CDTF">2021-01-18T12:27:00Z</dcterms:modified>
</cp:coreProperties>
</file>