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C91" w:rsidRPr="00DB688C" w:rsidRDefault="00480C91" w:rsidP="00480C91">
      <w:pPr>
        <w:pStyle w:val="Normaallaadveeb"/>
        <w:shd w:val="clear" w:color="auto" w:fill="FFFFFF"/>
        <w:spacing w:before="0" w:beforeAutospacing="0" w:after="300" w:afterAutospacing="0"/>
        <w:rPr>
          <w:rFonts w:ascii="PT Sans" w:hAnsi="PT Sans"/>
          <w:b/>
          <w:bCs/>
        </w:rPr>
      </w:pPr>
      <w:r w:rsidRPr="00942A62">
        <w:rPr>
          <w:rStyle w:val="Tugev"/>
          <w:rFonts w:ascii="PT Sans" w:hAnsi="PT Sans"/>
        </w:rPr>
        <w:t>ETTEPANEK NR 4</w:t>
      </w:r>
      <w:r w:rsidR="00DB688C">
        <w:rPr>
          <w:rStyle w:val="Tugev"/>
          <w:rFonts w:ascii="PT Sans" w:hAnsi="PT Sans"/>
        </w:rPr>
        <w:t xml:space="preserve"> - </w:t>
      </w:r>
      <w:r w:rsidRPr="00942A62">
        <w:rPr>
          <w:rStyle w:val="Tugev"/>
          <w:rFonts w:ascii="PT Sans" w:hAnsi="PT Sans"/>
        </w:rPr>
        <w:t>Veterinaararstidele lemmiklooma väärkohtlemise kahtlusest teatamise kohustuse kehtestamine</w:t>
      </w:r>
    </w:p>
    <w:p w:rsidR="009E3E60" w:rsidRDefault="009E3E60" w:rsidP="00480C91">
      <w:pPr>
        <w:pStyle w:val="Normaallaadveeb"/>
        <w:shd w:val="clear" w:color="auto" w:fill="FFFFFF"/>
        <w:spacing w:before="0" w:beforeAutospacing="0" w:after="300" w:afterAutospacing="0"/>
        <w:jc w:val="both"/>
        <w:rPr>
          <w:rFonts w:ascii="PT Sans" w:hAnsi="PT Sans"/>
        </w:rPr>
      </w:pPr>
      <w:r>
        <w:rPr>
          <w:rFonts w:ascii="PT Sans" w:hAnsi="PT Sans"/>
        </w:rPr>
        <w:t>Veterinaarkorralduse seaduse (</w:t>
      </w:r>
      <w:proofErr w:type="spellStart"/>
      <w:r>
        <w:rPr>
          <w:rFonts w:ascii="PT Sans" w:hAnsi="PT Sans"/>
        </w:rPr>
        <w:t>VetKS</w:t>
      </w:r>
      <w:proofErr w:type="spellEnd"/>
      <w:r>
        <w:rPr>
          <w:rFonts w:ascii="PT Sans" w:hAnsi="PT Sans"/>
        </w:rPr>
        <w:t>) § 3 lg 2 kohaselt on v</w:t>
      </w:r>
      <w:r w:rsidRPr="009E3E60">
        <w:rPr>
          <w:rFonts w:ascii="PT Sans" w:hAnsi="PT Sans"/>
        </w:rPr>
        <w:t>eterinaartegevus loomade ja inimeste tervise kaitseks ning loomade heaolu tagamiseks rakendatavate abinõude süsteem, mis hõlmab loomatervishoiu-, loomsete saaduste hügieeni- ja loomakaitsealaseid toiminguid.</w:t>
      </w:r>
      <w:r>
        <w:rPr>
          <w:rFonts w:ascii="PT Sans" w:hAnsi="PT Sans"/>
        </w:rPr>
        <w:t xml:space="preserve"> </w:t>
      </w:r>
      <w:proofErr w:type="spellStart"/>
      <w:r>
        <w:rPr>
          <w:rFonts w:ascii="PT Sans" w:hAnsi="PT Sans"/>
        </w:rPr>
        <w:t>VetKS</w:t>
      </w:r>
      <w:proofErr w:type="spellEnd"/>
      <w:r>
        <w:rPr>
          <w:rFonts w:ascii="PT Sans" w:hAnsi="PT Sans"/>
        </w:rPr>
        <w:t xml:space="preserve">  § 3 lg 3 viimase lause kohaselt hõlmab v</w:t>
      </w:r>
      <w:r w:rsidRPr="009E3E60">
        <w:rPr>
          <w:rFonts w:ascii="PT Sans" w:hAnsi="PT Sans"/>
        </w:rPr>
        <w:t>eterinaartegevus ka veterinaarpraksise käigus tehtavaid toiminguid</w:t>
      </w:r>
      <w:r>
        <w:rPr>
          <w:rFonts w:ascii="PT Sans" w:hAnsi="PT Sans"/>
        </w:rPr>
        <w:t>.</w:t>
      </w:r>
    </w:p>
    <w:p w:rsidR="00480C91" w:rsidRDefault="005D7AAF" w:rsidP="00480C91">
      <w:pPr>
        <w:pStyle w:val="Normaallaadveeb"/>
        <w:shd w:val="clear" w:color="auto" w:fill="FFFFFF"/>
        <w:spacing w:before="0" w:beforeAutospacing="0" w:after="300" w:afterAutospacing="0"/>
        <w:jc w:val="both"/>
        <w:rPr>
          <w:rFonts w:ascii="PT Sans" w:hAnsi="PT Sans"/>
        </w:rPr>
      </w:pPr>
      <w:r>
        <w:rPr>
          <w:rFonts w:ascii="PT Sans" w:hAnsi="PT Sans"/>
        </w:rPr>
        <w:t xml:space="preserve">Muudatus oleks kooskõlas </w:t>
      </w:r>
      <w:proofErr w:type="spellStart"/>
      <w:r>
        <w:rPr>
          <w:rFonts w:ascii="PT Sans" w:hAnsi="PT Sans"/>
        </w:rPr>
        <w:t>VetKS</w:t>
      </w:r>
      <w:proofErr w:type="spellEnd"/>
      <w:r>
        <w:rPr>
          <w:rFonts w:ascii="PT Sans" w:hAnsi="PT Sans"/>
        </w:rPr>
        <w:t xml:space="preserve">-s sätestatud veterinaartegevuse eesmärgiga. </w:t>
      </w:r>
      <w:r w:rsidR="00480C91" w:rsidRPr="00942A62">
        <w:rPr>
          <w:rFonts w:ascii="PT Sans" w:hAnsi="PT Sans"/>
        </w:rPr>
        <w:t xml:space="preserve">Väga paljud väärkohtlemise juhtumid </w:t>
      </w:r>
      <w:r w:rsidR="00942A62">
        <w:rPr>
          <w:rFonts w:ascii="PT Sans" w:hAnsi="PT Sans"/>
        </w:rPr>
        <w:t xml:space="preserve">ei jõua </w:t>
      </w:r>
      <w:r w:rsidR="00480C91" w:rsidRPr="00942A62">
        <w:rPr>
          <w:rFonts w:ascii="PT Sans" w:hAnsi="PT Sans"/>
        </w:rPr>
        <w:t>veterinaaride töölaualt kuhugi edasi. Veterinaaril võib tekkida kahtlus looma väärkohtlemises, kuid sellest ei pruugita teavitada järelevalveasutusi või loomakaitseorganisatsioone.</w:t>
      </w:r>
      <w:r w:rsidR="00942A62">
        <w:rPr>
          <w:rFonts w:ascii="PT Sans" w:hAnsi="PT Sans"/>
        </w:rPr>
        <w:t xml:space="preserve"> Sageli võib olla põhuseks hirm rikkuda kliendi ja veterinaari vahelist konfident</w:t>
      </w:r>
      <w:r w:rsidR="00DB688C">
        <w:rPr>
          <w:rFonts w:ascii="PT Sans" w:hAnsi="PT Sans"/>
        </w:rPr>
        <w:t xml:space="preserve">siaalset ja usalduslikku suhet. </w:t>
      </w:r>
      <w:r w:rsidR="00480C91" w:rsidRPr="00942A62">
        <w:rPr>
          <w:rFonts w:ascii="PT Sans" w:hAnsi="PT Sans"/>
        </w:rPr>
        <w:t>Veterinaaride jaoks peaks olema looma heaolu prioriteetseim ning kaaluma</w:t>
      </w:r>
      <w:r w:rsidR="00DB688C">
        <w:rPr>
          <w:rFonts w:ascii="PT Sans" w:hAnsi="PT Sans"/>
        </w:rPr>
        <w:t xml:space="preserve"> looma väärkohtlemise</w:t>
      </w:r>
      <w:r w:rsidR="00480C91" w:rsidRPr="00942A62">
        <w:rPr>
          <w:rFonts w:ascii="PT Sans" w:hAnsi="PT Sans"/>
        </w:rPr>
        <w:t xml:space="preserve"> kahtluse esinemise korral üle vajaduse hoida usaldus ja konfidentsiaalsuse suhet loomaomaniku ja arsti vahel.  </w:t>
      </w:r>
      <w:r w:rsidR="00942A62" w:rsidRPr="00942A62">
        <w:rPr>
          <w:rFonts w:ascii="PT Sans" w:hAnsi="PT Sans"/>
        </w:rPr>
        <w:t>Näiteks Ameerika Ühendriikide erinevates osariikides</w:t>
      </w:r>
      <w:r w:rsidR="00500739">
        <w:rPr>
          <w:rStyle w:val="Allmrkuseviide"/>
          <w:rFonts w:ascii="PT Sans" w:hAnsi="PT Sans"/>
        </w:rPr>
        <w:footnoteReference w:id="1"/>
      </w:r>
      <w:r w:rsidR="00942A62" w:rsidRPr="00942A62">
        <w:rPr>
          <w:rFonts w:ascii="PT Sans" w:hAnsi="PT Sans"/>
        </w:rPr>
        <w:t xml:space="preserve"> on selline kohustus kehtestatud ühest küljest nii looma heaolu tagamiseks, kuid teisest küljest seoses sellega, et loomade vastane julmus on tõestatult seotud ka muude vägivalla kuritegudega</w:t>
      </w:r>
      <w:r w:rsidR="00500739">
        <w:rPr>
          <w:rFonts w:ascii="PT Sans" w:hAnsi="PT Sans"/>
        </w:rPr>
        <w:t>, sh koduvägivallaga</w:t>
      </w:r>
      <w:r w:rsidR="00942A62" w:rsidRPr="00942A62">
        <w:rPr>
          <w:rFonts w:ascii="PT Sans" w:hAnsi="PT Sans"/>
        </w:rPr>
        <w:t>. Teisisõnu peetakse kohustuse kehtestamist vajalikuks ka teiste kuritegude toimepanemise ärahoidmise ennetamiseks.</w:t>
      </w:r>
      <w:r w:rsidR="00500739">
        <w:rPr>
          <w:rFonts w:ascii="PT Sans" w:hAnsi="PT Sans"/>
        </w:rPr>
        <w:t xml:space="preserve"> Veterinaaride rolli peetakse selles osas seejuures oluliseks.</w:t>
      </w:r>
    </w:p>
    <w:p w:rsidR="009E3E60" w:rsidRDefault="009E3E60" w:rsidP="00480C91">
      <w:pPr>
        <w:pStyle w:val="Normaallaadveeb"/>
        <w:shd w:val="clear" w:color="auto" w:fill="FFFFFF"/>
        <w:spacing w:before="0" w:beforeAutospacing="0" w:after="300" w:afterAutospacing="0"/>
        <w:jc w:val="both"/>
        <w:rPr>
          <w:rFonts w:ascii="PT Sans" w:hAnsi="PT Sans"/>
        </w:rPr>
      </w:pPr>
      <w:r>
        <w:rPr>
          <w:rFonts w:ascii="PT Sans" w:hAnsi="PT Sans"/>
        </w:rPr>
        <w:t xml:space="preserve">Veterinaararsti kohustuse teavitada järelevalveasutust looma väärkohtlemise kahtlusest saab lisada </w:t>
      </w:r>
      <w:proofErr w:type="spellStart"/>
      <w:r>
        <w:rPr>
          <w:rFonts w:ascii="PT Sans" w:hAnsi="PT Sans"/>
        </w:rPr>
        <w:t>VetKS</w:t>
      </w:r>
      <w:proofErr w:type="spellEnd"/>
      <w:r>
        <w:rPr>
          <w:rFonts w:ascii="PT Sans" w:hAnsi="PT Sans"/>
        </w:rPr>
        <w:t xml:space="preserve"> § 23 </w:t>
      </w:r>
      <w:proofErr w:type="spellStart"/>
      <w:r>
        <w:rPr>
          <w:rFonts w:ascii="PT Sans" w:hAnsi="PT Sans"/>
        </w:rPr>
        <w:t>lg-sse</w:t>
      </w:r>
      <w:proofErr w:type="spellEnd"/>
      <w:r>
        <w:rPr>
          <w:rFonts w:ascii="PT Sans" w:hAnsi="PT Sans"/>
        </w:rPr>
        <w:t xml:space="preserve"> 7, täiendades seda punktiga 7 järgmises sõnastuses:</w:t>
      </w:r>
    </w:p>
    <w:p w:rsidR="009E3E60" w:rsidRDefault="009E3E60">
      <w:bookmarkStart w:id="0" w:name="para23lg2"/>
      <w:r w:rsidRPr="009E3E60">
        <w:t>  </w:t>
      </w:r>
      <w:bookmarkEnd w:id="0"/>
      <w:r>
        <w:t>(2)</w:t>
      </w:r>
      <w:r w:rsidRPr="009E3E60">
        <w:t>Veterinaararst on kohustatud:</w:t>
      </w:r>
    </w:p>
    <w:p w:rsidR="009E3E60" w:rsidRDefault="009E3E60" w:rsidP="009E3E60">
      <w:pPr>
        <w:jc w:val="both"/>
      </w:pPr>
      <w:r>
        <w:t>(7) teatama</w:t>
      </w:r>
      <w:r w:rsidRPr="009E3E60">
        <w:t xml:space="preserve"> Põllumajandus- ja Toiduametile </w:t>
      </w:r>
      <w:r>
        <w:t xml:space="preserve">looma väärkohtlemise kahtlusest kolme kalendripäeva jooksul peale </w:t>
      </w:r>
      <w:r w:rsidR="00DB688C">
        <w:t>samale</w:t>
      </w:r>
      <w:r>
        <w:t xml:space="preserve"> loomale veterinaarpraksise käigus tehtud toimingute teostamist</w:t>
      </w:r>
      <w:r w:rsidR="00F711FE">
        <w:t xml:space="preserve">. Teates tuleb edastada kahtluse sisu, looma liik ja kirjeldus ja märgistuse andmed, loomale teostatud toimingud ning looma veterinaararsti vastuvõtule toonud omaniku või valdaja andmed. Looma väärkohtlemise kahtlusena on käsitletav kahtlus </w:t>
      </w:r>
      <w:r w:rsidR="00DB688C">
        <w:t xml:space="preserve">loomapidaja, looma </w:t>
      </w:r>
      <w:r w:rsidR="00F711FE">
        <w:t xml:space="preserve">omaniku või looma valdaja poolt toime pandud teos, mis vastab loomakaitseseaduse § 4 </w:t>
      </w:r>
      <w:proofErr w:type="spellStart"/>
      <w:r w:rsidR="00F711FE">
        <w:t>lg-s</w:t>
      </w:r>
      <w:proofErr w:type="spellEnd"/>
      <w:r w:rsidR="00F711FE">
        <w:t xml:space="preserve"> 1 sätestatud looma suhtes lubamatu teo toimepanemise </w:t>
      </w:r>
      <w:r w:rsidR="00DB688C">
        <w:t>tunnustele</w:t>
      </w:r>
      <w:r w:rsidR="00F711FE">
        <w:t xml:space="preserve">.  </w:t>
      </w:r>
    </w:p>
    <w:p w:rsidR="009E3E60" w:rsidRDefault="009E3E60"/>
    <w:p w:rsidR="00DB688C" w:rsidRDefault="00DB688C"/>
    <w:p w:rsidR="00272BA9" w:rsidRDefault="00F202A6" w:rsidP="00272BA9">
      <w:pPr>
        <w:jc w:val="both"/>
      </w:pPr>
      <w:r>
        <w:t>MeMe</w:t>
      </w:r>
      <w:bookmarkStart w:id="1" w:name="_GoBack"/>
      <w:bookmarkEnd w:id="1"/>
      <w:r w:rsidR="00272BA9">
        <w:t xml:space="preserve"> ei nõustu  </w:t>
      </w:r>
      <w:proofErr w:type="spellStart"/>
      <w:r w:rsidR="00272BA9">
        <w:t>MeM</w:t>
      </w:r>
      <w:proofErr w:type="spellEnd"/>
      <w:r w:rsidR="00272BA9">
        <w:t xml:space="preserve"> hinnanguga, et piisab vihjete edastamise võimaluse loomisest. Nagu öeldud, seob veterinaari kliendisuhe ja konfidentsiaalsuskohustus. Selleks tulebki kehtestada teavitamise kohustus eraldi.  Tõenäoses, et väärkoheldud loom arstile viiakse ei ole kaduvväike. Seda näitab ka teiste riikide poolt vastava kohustuse kehtestamine. Kohustuse kehtestamiseks puuduks vajadus, kui juhtumeid ei esineks. Pole alust pidada Eesti riiki selles osas erandiks. Neid olukordi esineb ning </w:t>
      </w:r>
      <w:proofErr w:type="spellStart"/>
      <w:r w:rsidR="00272BA9">
        <w:t>MeM</w:t>
      </w:r>
      <w:proofErr w:type="spellEnd"/>
      <w:r w:rsidR="00272BA9">
        <w:t xml:space="preserve"> saab vajadusel korraldada ka küsitluse veterinaaride seas. </w:t>
      </w:r>
    </w:p>
    <w:p w:rsidR="00272BA9" w:rsidRDefault="00272BA9" w:rsidP="00272BA9">
      <w:pPr>
        <w:jc w:val="both"/>
      </w:pPr>
    </w:p>
    <w:p w:rsidR="00DB688C" w:rsidRDefault="00DB688C" w:rsidP="00272BA9">
      <w:pPr>
        <w:jc w:val="both"/>
      </w:pPr>
      <w:r>
        <w:t xml:space="preserve">Alljärgnevalt on esitatud </w:t>
      </w:r>
      <w:r w:rsidR="00272BA9">
        <w:t xml:space="preserve">kõige ekraanipilt ilmestamaks </w:t>
      </w:r>
      <w:r>
        <w:t>hiljutis</w:t>
      </w:r>
      <w:r w:rsidR="00272BA9">
        <w:t>t</w:t>
      </w:r>
      <w:r>
        <w:t xml:space="preserve"> näide</w:t>
      </w:r>
      <w:r w:rsidR="00272BA9">
        <w:t>t</w:t>
      </w:r>
      <w:r>
        <w:t xml:space="preserve"> ühe veterinaari kajastatud juhtumis</w:t>
      </w:r>
      <w:r w:rsidR="00272BA9">
        <w:t>t, kus loom jäeti omaniku poolt õigeaegselt ravita ja vajaliku abita.</w:t>
      </w:r>
    </w:p>
    <w:p w:rsidR="00672FAB" w:rsidRDefault="00DB688C">
      <w:r w:rsidRPr="00DB688C">
        <w:rPr>
          <w:noProof/>
        </w:rPr>
        <w:lastRenderedPageBreak/>
        <w:drawing>
          <wp:inline distT="0" distB="0" distL="0" distR="0">
            <wp:extent cx="1895327" cy="3914775"/>
            <wp:effectExtent l="0" t="0" r="0" b="0"/>
            <wp:docPr id="2" name="Pilt 2" descr="C:\Users\pille.tees\Downloads\Screenshot_20210104_230040_com.facebook.kat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ille.tees\Downloads\Screenshot_20210104_230040_com.facebook.katan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4982" cy="3976026"/>
                    </a:xfrm>
                    <a:prstGeom prst="rect">
                      <a:avLst/>
                    </a:prstGeom>
                    <a:noFill/>
                    <a:ln>
                      <a:noFill/>
                    </a:ln>
                  </pic:spPr>
                </pic:pic>
              </a:graphicData>
            </a:graphic>
          </wp:inline>
        </w:drawing>
      </w:r>
    </w:p>
    <w:sectPr w:rsidR="00672F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739" w:rsidRDefault="00500739" w:rsidP="00500739">
      <w:r>
        <w:separator/>
      </w:r>
    </w:p>
  </w:endnote>
  <w:endnote w:type="continuationSeparator" w:id="0">
    <w:p w:rsidR="00500739" w:rsidRDefault="00500739" w:rsidP="0050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5B" w:usb2="00000009" w:usb3="00000000" w:csb0="000001FF" w:csb1="00000000"/>
  </w:font>
  <w:font w:name="PT Sans">
    <w:altName w:val="Times New Roman"/>
    <w:panose1 w:val="00000000000000000000"/>
    <w:charset w:val="00"/>
    <w:family w:val="roman"/>
    <w:notTrueType/>
    <w:pitch w:val="default"/>
  </w:font>
  <w:font w:name="Calibri Light">
    <w:altName w:val="Calibri"/>
    <w:panose1 w:val="020F0302020204030204"/>
    <w:charset w:val="BA"/>
    <w:family w:val="swiss"/>
    <w:pitch w:val="variable"/>
    <w:sig w:usb0="E0002AFF" w:usb1="C000247B" w:usb2="00000009" w:usb3="00000000" w:csb0="000001FF" w:csb1="00000000"/>
  </w:font>
  <w:font w:name="Calibri">
    <w:altName w:val="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739" w:rsidRDefault="00500739" w:rsidP="00500739">
      <w:r>
        <w:separator/>
      </w:r>
    </w:p>
  </w:footnote>
  <w:footnote w:type="continuationSeparator" w:id="0">
    <w:p w:rsidR="00500739" w:rsidRDefault="00500739" w:rsidP="00500739">
      <w:r>
        <w:continuationSeparator/>
      </w:r>
    </w:p>
  </w:footnote>
  <w:footnote w:id="1">
    <w:p w:rsidR="00500739" w:rsidRDefault="00500739">
      <w:pPr>
        <w:pStyle w:val="Allmrkusetekst"/>
      </w:pPr>
      <w:r>
        <w:rPr>
          <w:rStyle w:val="Allmrkuseviide"/>
        </w:rPr>
        <w:footnoteRef/>
      </w:r>
      <w:r>
        <w:t xml:space="preserve"> </w:t>
      </w:r>
      <w:hyperlink r:id="rId1" w:history="1">
        <w:r w:rsidRPr="00FE44BF">
          <w:rPr>
            <w:rStyle w:val="Hperlink"/>
          </w:rPr>
          <w:t>https://www.animallaw.info/topic/table-veterinary-reporting-requirement-and-immunity-laws</w:t>
        </w:r>
      </w:hyperlink>
      <w:r>
        <w:t xml:space="preserve">; </w:t>
      </w:r>
      <w:hyperlink r:id="rId2" w:history="1">
        <w:r w:rsidRPr="00FE44BF">
          <w:rPr>
            <w:rStyle w:val="Hperlink"/>
          </w:rPr>
          <w:t>https://www.avma.org/resources-tools/animal-health-welfare/abuse-reporting-requirements-state</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91"/>
    <w:rsid w:val="000900B5"/>
    <w:rsid w:val="00272BA9"/>
    <w:rsid w:val="00480C91"/>
    <w:rsid w:val="00500739"/>
    <w:rsid w:val="005D7AAF"/>
    <w:rsid w:val="005E324E"/>
    <w:rsid w:val="00672FAB"/>
    <w:rsid w:val="007F2374"/>
    <w:rsid w:val="00942A62"/>
    <w:rsid w:val="009E3E60"/>
    <w:rsid w:val="00DB688C"/>
    <w:rsid w:val="00DC3BAA"/>
    <w:rsid w:val="00DF73F0"/>
    <w:rsid w:val="00F202A6"/>
    <w:rsid w:val="00F711F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1D4A0F-ED16-4878-9A80-8F6B85E0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Pr>
      <w:sz w:val="24"/>
      <w:szCs w:val="24"/>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unhideWhenUsed/>
    <w:rsid w:val="00480C91"/>
    <w:pPr>
      <w:spacing w:before="100" w:beforeAutospacing="1" w:after="100" w:afterAutospacing="1"/>
    </w:pPr>
  </w:style>
  <w:style w:type="character" w:styleId="Tugev">
    <w:name w:val="Strong"/>
    <w:basedOn w:val="Liguvaikefont"/>
    <w:uiPriority w:val="22"/>
    <w:qFormat/>
    <w:rsid w:val="00480C91"/>
    <w:rPr>
      <w:b/>
      <w:bCs/>
    </w:rPr>
  </w:style>
  <w:style w:type="paragraph" w:styleId="Allmrkusetekst">
    <w:name w:val="footnote text"/>
    <w:basedOn w:val="Normaallaad"/>
    <w:link w:val="AllmrkusetekstMrk"/>
    <w:rsid w:val="00500739"/>
    <w:rPr>
      <w:sz w:val="20"/>
      <w:szCs w:val="20"/>
    </w:rPr>
  </w:style>
  <w:style w:type="character" w:customStyle="1" w:styleId="AllmrkusetekstMrk">
    <w:name w:val="Allmärkuse tekst Märk"/>
    <w:basedOn w:val="Liguvaikefont"/>
    <w:link w:val="Allmrkusetekst"/>
    <w:rsid w:val="00500739"/>
  </w:style>
  <w:style w:type="character" w:styleId="Allmrkuseviide">
    <w:name w:val="footnote reference"/>
    <w:basedOn w:val="Liguvaikefont"/>
    <w:rsid w:val="00500739"/>
    <w:rPr>
      <w:vertAlign w:val="superscript"/>
    </w:rPr>
  </w:style>
  <w:style w:type="character" w:styleId="Hperlink">
    <w:name w:val="Hyperlink"/>
    <w:basedOn w:val="Liguvaikefont"/>
    <w:rsid w:val="005007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vma.org/resources-tools/animal-health-welfare/abuse-reporting-requirements-state" TargetMode="External"/><Relationship Id="rId1" Type="http://schemas.openxmlformats.org/officeDocument/2006/relationships/hyperlink" Target="https://www.animallaw.info/topic/table-veterinary-reporting-requirement-and-immunity-laws"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7ABE3-E369-4065-96FD-876A90529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Pages>
  <Words>366</Words>
  <Characters>2721</Characters>
  <Application>Microsoft Office Word</Application>
  <DocSecurity>0</DocSecurity>
  <Lines>22</Lines>
  <Paragraphs>6</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Pille Tees</dc:creator>
  <cp:keywords/>
  <dc:description/>
  <cp:lastModifiedBy>Pille Tees</cp:lastModifiedBy>
  <cp:revision>5</cp:revision>
  <dcterms:created xsi:type="dcterms:W3CDTF">2021-01-11T16:25:00Z</dcterms:created>
  <dcterms:modified xsi:type="dcterms:W3CDTF">2021-01-18T12:40:00Z</dcterms:modified>
</cp:coreProperties>
</file>