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AC" w:rsidRPr="00502F1D" w:rsidRDefault="00224DFD" w:rsidP="00EC20F6">
      <w:pPr>
        <w:tabs>
          <w:tab w:val="left" w:pos="6379"/>
        </w:tabs>
      </w:pPr>
      <w:r>
        <w:t>Riigikogu sotsiaalkomisjon</w:t>
      </w:r>
      <w:r w:rsidR="00F642AC">
        <w:t xml:space="preserve">                        </w:t>
      </w:r>
      <w:r w:rsidR="00922C17">
        <w:t xml:space="preserve">                       </w:t>
      </w:r>
      <w:r w:rsidR="00707320">
        <w:tab/>
      </w:r>
      <w:r w:rsidR="00B009EF">
        <w:t>Teie 13.05.2015</w:t>
      </w:r>
    </w:p>
    <w:p w:rsidR="00224DFD" w:rsidRDefault="00224DFD" w:rsidP="00E03E78">
      <w:pPr>
        <w:tabs>
          <w:tab w:val="left" w:pos="6240"/>
        </w:tabs>
      </w:pPr>
      <w:r w:rsidRPr="00224DFD">
        <w:t xml:space="preserve">Lossi plats 1a </w:t>
      </w:r>
    </w:p>
    <w:p w:rsidR="00F642AC" w:rsidRDefault="00224DFD" w:rsidP="00EC20F6">
      <w:pPr>
        <w:tabs>
          <w:tab w:val="left" w:pos="6379"/>
        </w:tabs>
      </w:pPr>
      <w:r w:rsidRPr="00224DFD">
        <w:t>15165</w:t>
      </w:r>
      <w:r w:rsidR="00F642AC" w:rsidRPr="00502F1D">
        <w:t xml:space="preserve"> </w:t>
      </w:r>
      <w:r w:rsidR="00F642AC" w:rsidRPr="00914B2D">
        <w:t xml:space="preserve">Tallinn                                             </w:t>
      </w:r>
      <w:r w:rsidR="00912F61" w:rsidRPr="00914B2D">
        <w:t xml:space="preserve">                         </w:t>
      </w:r>
      <w:r w:rsidR="00EC20F6">
        <w:tab/>
      </w:r>
      <w:r w:rsidR="00912F61" w:rsidRPr="00116BBC">
        <w:t xml:space="preserve">Meie </w:t>
      </w:r>
      <w:r w:rsidR="00B009EF" w:rsidRPr="00116BBC">
        <w:t>2</w:t>
      </w:r>
      <w:r w:rsidR="00196FEE" w:rsidRPr="00116BBC">
        <w:t>1</w:t>
      </w:r>
      <w:r w:rsidRPr="00116BBC">
        <w:t>.</w:t>
      </w:r>
      <w:r w:rsidR="00B009EF" w:rsidRPr="00116BBC">
        <w:t>05</w:t>
      </w:r>
      <w:r w:rsidR="00F642AC" w:rsidRPr="00116BBC">
        <w:t>.201</w:t>
      </w:r>
      <w:r w:rsidR="00B009EF" w:rsidRPr="00116BBC">
        <w:t>5</w:t>
      </w:r>
      <w:r w:rsidR="00F642AC" w:rsidRPr="00116BBC">
        <w:t xml:space="preserve"> nr 4</w:t>
      </w:r>
      <w:r w:rsidR="00C663AE" w:rsidRPr="00116BBC">
        <w:t>/</w:t>
      </w:r>
      <w:r w:rsidR="00EC20F6">
        <w:t>139</w:t>
      </w:r>
    </w:p>
    <w:p w:rsidR="00F642AC" w:rsidRDefault="00F642AC" w:rsidP="00071EEE">
      <w:pPr>
        <w:tabs>
          <w:tab w:val="left" w:pos="1124"/>
        </w:tabs>
      </w:pPr>
    </w:p>
    <w:p w:rsidR="00F642AC" w:rsidRDefault="00F642AC" w:rsidP="00071EEE">
      <w:pPr>
        <w:tabs>
          <w:tab w:val="left" w:pos="1124"/>
        </w:tabs>
      </w:pPr>
    </w:p>
    <w:p w:rsidR="00F642AC" w:rsidRDefault="00F642AC" w:rsidP="00071EEE">
      <w:pPr>
        <w:tabs>
          <w:tab w:val="left" w:pos="1124"/>
        </w:tabs>
      </w:pPr>
    </w:p>
    <w:p w:rsidR="00224DFD" w:rsidRDefault="00224DFD" w:rsidP="00071EEE">
      <w:pPr>
        <w:tabs>
          <w:tab w:val="left" w:pos="1124"/>
        </w:tabs>
      </w:pPr>
    </w:p>
    <w:p w:rsidR="008A230F" w:rsidRDefault="008A230F" w:rsidP="00071EEE">
      <w:pPr>
        <w:tabs>
          <w:tab w:val="left" w:pos="1124"/>
        </w:tabs>
      </w:pPr>
    </w:p>
    <w:p w:rsidR="00B009EF" w:rsidRDefault="00B009EF" w:rsidP="00B061ED">
      <w:pPr>
        <w:rPr>
          <w:b/>
        </w:rPr>
      </w:pPr>
      <w:r>
        <w:rPr>
          <w:b/>
        </w:rPr>
        <w:t xml:space="preserve">Arvamuse esitamine </w:t>
      </w:r>
      <w:r w:rsidRPr="00B009EF">
        <w:rPr>
          <w:b/>
        </w:rPr>
        <w:t xml:space="preserve">Eesti Keskerakonna poolt </w:t>
      </w:r>
    </w:p>
    <w:p w:rsidR="00B009EF" w:rsidRDefault="00B009EF" w:rsidP="00B061ED">
      <w:pPr>
        <w:rPr>
          <w:b/>
        </w:rPr>
      </w:pPr>
      <w:r>
        <w:rPr>
          <w:b/>
        </w:rPr>
        <w:t>e</w:t>
      </w:r>
      <w:r w:rsidRPr="00B009EF">
        <w:rPr>
          <w:b/>
        </w:rPr>
        <w:t>sitatud</w:t>
      </w:r>
      <w:r>
        <w:rPr>
          <w:b/>
        </w:rPr>
        <w:t xml:space="preserve"> </w:t>
      </w:r>
      <w:r w:rsidRPr="00B009EF">
        <w:rPr>
          <w:b/>
        </w:rPr>
        <w:t>kollektiivse pöördumis</w:t>
      </w:r>
      <w:r>
        <w:rPr>
          <w:b/>
        </w:rPr>
        <w:t>e „</w:t>
      </w:r>
      <w:r w:rsidRPr="00B009EF">
        <w:rPr>
          <w:b/>
        </w:rPr>
        <w:t xml:space="preserve">1000 eurot </w:t>
      </w:r>
    </w:p>
    <w:p w:rsidR="00F642AC" w:rsidRDefault="00B009EF" w:rsidP="00B061ED">
      <w:r w:rsidRPr="00B009EF">
        <w:rPr>
          <w:b/>
        </w:rPr>
        <w:t>miinimumpalgaks</w:t>
      </w:r>
      <w:r>
        <w:rPr>
          <w:b/>
        </w:rPr>
        <w:t>“ kohta</w:t>
      </w:r>
    </w:p>
    <w:p w:rsidR="00F642AC" w:rsidRDefault="00F642AC" w:rsidP="00B061ED"/>
    <w:p w:rsidR="00F642AC" w:rsidRDefault="00F642AC" w:rsidP="00B061ED">
      <w:r>
        <w:t xml:space="preserve">Lugupeetud </w:t>
      </w:r>
      <w:r w:rsidR="00B009EF" w:rsidRPr="00B009EF">
        <w:t>Aivar Kokk</w:t>
      </w:r>
    </w:p>
    <w:p w:rsidR="00B009EF" w:rsidRDefault="00B009EF" w:rsidP="00B061ED"/>
    <w:p w:rsidR="00B009EF" w:rsidRDefault="00F642AC" w:rsidP="00922C17">
      <w:pPr>
        <w:autoSpaceDE w:val="0"/>
        <w:autoSpaceDN w:val="0"/>
        <w:adjustRightInd w:val="0"/>
        <w:jc w:val="both"/>
      </w:pPr>
      <w:r>
        <w:t>Eesti Kaubandus-Tööstuskoda</w:t>
      </w:r>
      <w:r w:rsidR="00614AE3">
        <w:t xml:space="preserve"> (edaspidi: Kaubanduskoda)</w:t>
      </w:r>
      <w:r w:rsidR="006042B0">
        <w:t xml:space="preserve"> </w:t>
      </w:r>
      <w:r w:rsidR="00B009EF">
        <w:t xml:space="preserve">tänab </w:t>
      </w:r>
      <w:r w:rsidR="00224DFD">
        <w:t>Riigikogu sotsiaalkomisjoni</w:t>
      </w:r>
      <w:r w:rsidR="00B009EF">
        <w:t xml:space="preserve">, et küsite Kaubanduskoja arvamust Eesti Keskkerakonna poolt esitatud kollektiivse pöördumise „1000 eurot miinimumpalgaks“ kohta. </w:t>
      </w:r>
    </w:p>
    <w:p w:rsidR="00B009EF" w:rsidRDefault="00B009EF" w:rsidP="00B009EF">
      <w:pPr>
        <w:autoSpaceDE w:val="0"/>
        <w:autoSpaceDN w:val="0"/>
        <w:adjustRightInd w:val="0"/>
        <w:spacing w:before="240"/>
        <w:jc w:val="both"/>
      </w:pPr>
      <w:r>
        <w:t xml:space="preserve">Kaubanduskoda on alati olnud ja on ka täna seisukohal, et </w:t>
      </w:r>
      <w:r w:rsidRPr="00B009EF">
        <w:t>alampalga kokkuleppimine on euroopaliku hea tava kohaselt sotsiaalpartnerite ülesanne</w:t>
      </w:r>
      <w:r>
        <w:t xml:space="preserve">. Riigikogule on esitatud kollektiivne pöördumine ja seetõttu mõistame sotsiaalkomisjoni soovi arutada alampalga kokkuleppe teemat, kuid </w:t>
      </w:r>
      <w:r w:rsidR="00B3755D">
        <w:t xml:space="preserve">samas palume Riigikogul mitte sekkuda sotsiaalpartnerite arutelusse. Alampalga läbirääkimised on sotsiaalpartnerite vahel Eestis alati toimunud ning Kaubanduskojale teadaolevalt käivad sel teemal läbirääkimised ka täna. </w:t>
      </w:r>
    </w:p>
    <w:p w:rsidR="00B3755D" w:rsidRDefault="00B3755D" w:rsidP="00B3755D">
      <w:pPr>
        <w:autoSpaceDE w:val="0"/>
        <w:autoSpaceDN w:val="0"/>
        <w:adjustRightInd w:val="0"/>
        <w:spacing w:before="120"/>
        <w:jc w:val="both"/>
      </w:pPr>
      <w:r>
        <w:t>Kaubanduskoja hinnangul võiks Riigikogu arutleda selle üle, milliste vahenditega aidata kaasa majanduskasvule ning ettevõtete konkurentsivõimele ning seeläbi ai</w:t>
      </w:r>
      <w:r w:rsidR="009632CF">
        <w:t>data kaasa ka palkade kasvule. Samuti tuleks leida viise tootlikkuse suurendamiseks, sest juba täna on palgakasv ületanud mõnda aega tootlikkuse kasvu, mis ei ole jätkusuutlik.</w:t>
      </w:r>
    </w:p>
    <w:p w:rsidR="00B009EF" w:rsidRPr="003C3373" w:rsidRDefault="00B009EF" w:rsidP="003C3373">
      <w:pPr>
        <w:autoSpaceDE w:val="0"/>
        <w:autoSpaceDN w:val="0"/>
        <w:adjustRightInd w:val="0"/>
        <w:spacing w:before="120"/>
        <w:jc w:val="both"/>
      </w:pPr>
      <w:r w:rsidRPr="003C3373">
        <w:t xml:space="preserve">Millised mõjud võiksid </w:t>
      </w:r>
      <w:r w:rsidR="003C3373" w:rsidRPr="003C3373">
        <w:t>kaasneda</w:t>
      </w:r>
      <w:r w:rsidRPr="003C3373">
        <w:t xml:space="preserve"> alampalga hüppelisel tõstmisel n</w:t>
      </w:r>
      <w:r w:rsidR="00116BBC">
        <w:t>äi</w:t>
      </w:r>
      <w:r w:rsidRPr="003C3373">
        <w:t>t</w:t>
      </w:r>
      <w:r w:rsidR="00116BBC">
        <w:t>eks</w:t>
      </w:r>
      <w:r w:rsidR="009632CF">
        <w:t xml:space="preserve"> 1000 euroni, teatud ajaperioodi jooksul, </w:t>
      </w:r>
      <w:bookmarkStart w:id="0" w:name="_GoBack"/>
      <w:bookmarkEnd w:id="0"/>
      <w:r w:rsidRPr="003C3373">
        <w:t xml:space="preserve">või ka mõne teise summani, on majandusanalüüsi küsimus. </w:t>
      </w:r>
      <w:r w:rsidR="009632CF">
        <w:t xml:space="preserve">Kaubanduskoda sellist analüüsi ise läbi viinud ei ole. </w:t>
      </w:r>
      <w:r w:rsidRPr="003C3373">
        <w:t>Kui keegi sooviks seda</w:t>
      </w:r>
      <w:r w:rsidR="009632CF">
        <w:t xml:space="preserve"> analüüsida</w:t>
      </w:r>
      <w:r w:rsidRPr="003C3373">
        <w:t xml:space="preserve">, siis on kindlasti </w:t>
      </w:r>
      <w:r w:rsidR="009632CF">
        <w:t>Eestis selline analüüsivõimekus olemas ning selle saaks tellida</w:t>
      </w:r>
      <w:r w:rsidRPr="003C3373">
        <w:t xml:space="preserve">. </w:t>
      </w:r>
    </w:p>
    <w:p w:rsidR="00682635" w:rsidRPr="003C3373" w:rsidRDefault="00B009EF" w:rsidP="003C3373">
      <w:pPr>
        <w:autoSpaceDE w:val="0"/>
        <w:autoSpaceDN w:val="0"/>
        <w:adjustRightInd w:val="0"/>
        <w:spacing w:before="120"/>
        <w:jc w:val="both"/>
        <w:rPr>
          <w:highlight w:val="yellow"/>
        </w:rPr>
      </w:pPr>
      <w:r w:rsidRPr="003C3373">
        <w:t xml:space="preserve">Hetkel ei näe </w:t>
      </w:r>
      <w:r w:rsidR="00B3755D" w:rsidRPr="003C3373">
        <w:t xml:space="preserve">Kaubanduskoda </w:t>
      </w:r>
      <w:r w:rsidRPr="003C3373">
        <w:t>ühtegi põhjust</w:t>
      </w:r>
      <w:r w:rsidR="003C3373" w:rsidRPr="003C3373">
        <w:t xml:space="preserve">, et riik peaks </w:t>
      </w:r>
      <w:r w:rsidR="009632CF">
        <w:t xml:space="preserve">otse või kaudselt, </w:t>
      </w:r>
      <w:r w:rsidR="003C3373" w:rsidRPr="003C3373">
        <w:t>sekkuma alampalga läbirääkimistesse. Juhime tähelepanu sellele</w:t>
      </w:r>
      <w:r w:rsidRPr="003C3373">
        <w:t xml:space="preserve">, et Eestis </w:t>
      </w:r>
      <w:r w:rsidR="003C3373" w:rsidRPr="003C3373">
        <w:t xml:space="preserve">toimib </w:t>
      </w:r>
      <w:r w:rsidRPr="003C3373">
        <w:t xml:space="preserve">sotsiaalpartnerlus tööandjate ja töövõtjate vahel ning puudub igasugune kahtlus selles, </w:t>
      </w:r>
      <w:r w:rsidR="003C3373" w:rsidRPr="003C3373">
        <w:t>et sotsiaalp</w:t>
      </w:r>
      <w:r w:rsidR="00116BBC">
        <w:t>a</w:t>
      </w:r>
      <w:r w:rsidR="003C3373" w:rsidRPr="003C3373">
        <w:t>rtnerid</w:t>
      </w:r>
      <w:r w:rsidRPr="003C3373">
        <w:t xml:space="preserve"> ei ole</w:t>
      </w:r>
      <w:r w:rsidR="009632CF">
        <w:t>ks</w:t>
      </w:r>
      <w:r w:rsidRPr="003C3373">
        <w:t xml:space="preserve"> võimelised leppima kokku alampalgas, mis on majandusele jõukohane ja arengut tagav.</w:t>
      </w:r>
      <w:r w:rsidR="003C3373">
        <w:t xml:space="preserve"> Ühtlasi anname teada, et </w:t>
      </w:r>
      <w:r w:rsidR="009632CF">
        <w:t>kahjuks ei ole Kaubanduskoja esindajal võimalik 25.05.2015. a toimuval sotsiaalkomisjoni istungil osaleda</w:t>
      </w:r>
      <w:r w:rsidR="003C3373">
        <w:t xml:space="preserve">. </w:t>
      </w:r>
    </w:p>
    <w:p w:rsidR="007D4525" w:rsidRDefault="007D4525" w:rsidP="00707320">
      <w:pPr>
        <w:autoSpaceDE w:val="0"/>
        <w:autoSpaceDN w:val="0"/>
        <w:adjustRightInd w:val="0"/>
        <w:jc w:val="both"/>
      </w:pPr>
    </w:p>
    <w:p w:rsidR="00F642AC" w:rsidRDefault="00F642AC" w:rsidP="003A6917">
      <w:pPr>
        <w:jc w:val="both"/>
      </w:pPr>
      <w:r>
        <w:t>Lugupidamisega</w:t>
      </w:r>
    </w:p>
    <w:p w:rsidR="00BE1A74" w:rsidRDefault="00BE1A74" w:rsidP="003A6917">
      <w:pPr>
        <w:jc w:val="both"/>
      </w:pPr>
    </w:p>
    <w:p w:rsidR="00707320" w:rsidRDefault="00707320" w:rsidP="003A6917">
      <w:pPr>
        <w:jc w:val="both"/>
      </w:pPr>
    </w:p>
    <w:p w:rsidR="00707320" w:rsidRDefault="00707320" w:rsidP="003A6917">
      <w:pPr>
        <w:jc w:val="both"/>
      </w:pPr>
    </w:p>
    <w:p w:rsidR="00F642AC" w:rsidRDefault="00F642AC" w:rsidP="003A6917">
      <w:pPr>
        <w:jc w:val="both"/>
      </w:pPr>
      <w:r>
        <w:t>/allkirjastatud digitaalselt/</w:t>
      </w:r>
    </w:p>
    <w:p w:rsidR="00F642AC" w:rsidRDefault="00F642AC" w:rsidP="003A6917">
      <w:pPr>
        <w:jc w:val="both"/>
      </w:pPr>
      <w:r>
        <w:t>Mait Palts</w:t>
      </w:r>
    </w:p>
    <w:p w:rsidR="00BE1A74" w:rsidRDefault="00F642AC" w:rsidP="003A6917">
      <w:pPr>
        <w:jc w:val="both"/>
      </w:pPr>
      <w:r>
        <w:t>Peadirektor</w:t>
      </w:r>
    </w:p>
    <w:sectPr w:rsidR="00BE1A74" w:rsidSect="007D4017">
      <w:headerReference w:type="first" r:id="rId8"/>
      <w:footerReference w:type="first" r:id="rId9"/>
      <w:pgSz w:w="11906" w:h="16838"/>
      <w:pgMar w:top="1417" w:right="1417" w:bottom="1417" w:left="1417" w:header="510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46" w:rsidRDefault="00771646">
      <w:r>
        <w:separator/>
      </w:r>
    </w:p>
  </w:endnote>
  <w:endnote w:type="continuationSeparator" w:id="0">
    <w:p w:rsidR="00771646" w:rsidRDefault="0077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C" w:rsidRPr="007D4017" w:rsidRDefault="00F642AC" w:rsidP="007D4017">
    <w:pPr>
      <w:pStyle w:val="Heading1"/>
      <w:spacing w:before="0" w:beforeAutospacing="0" w:after="0" w:afterAutospacing="0"/>
      <w:jc w:val="center"/>
      <w:rPr>
        <w:b w:val="0"/>
        <w:sz w:val="18"/>
        <w:szCs w:val="18"/>
      </w:rPr>
    </w:pPr>
    <w:r w:rsidRPr="00B061ED">
      <w:rPr>
        <w:rFonts w:ascii="Calibri" w:hAnsi="Calibri" w:cs="Tahoma"/>
        <w:color w:val="C00000"/>
        <w:sz w:val="20"/>
        <w:szCs w:val="20"/>
      </w:rPr>
      <w:t>EESTI KAUBANDUS-TÖÖSTUSKODA</w:t>
    </w:r>
    <w:r w:rsidRPr="00B061ED">
      <w:rPr>
        <w:rFonts w:ascii="Calibri" w:hAnsi="Calibri" w:cs="Tahoma"/>
        <w:color w:val="C00000"/>
        <w:sz w:val="22"/>
        <w:szCs w:val="22"/>
      </w:rPr>
      <w:t xml:space="preserve"> </w:t>
    </w:r>
    <w:r w:rsidRPr="00B061ED">
      <w:rPr>
        <w:rFonts w:ascii="Calibri" w:hAnsi="Calibri" w:cs="Tahoma"/>
        <w:color w:val="C00000"/>
        <w:sz w:val="22"/>
        <w:szCs w:val="22"/>
      </w:rPr>
      <w:br/>
    </w:r>
    <w:r w:rsidRPr="00B061ED">
      <w:rPr>
        <w:rFonts w:ascii="Calibri" w:hAnsi="Calibri" w:cs="Tahoma"/>
        <w:color w:val="C00000"/>
        <w:sz w:val="20"/>
        <w:szCs w:val="20"/>
      </w:rPr>
      <w:t xml:space="preserve">Estonian Chamber of Commerce and Industry </w:t>
    </w:r>
    <w:r w:rsidRPr="00B061ED">
      <w:rPr>
        <w:rFonts w:ascii="Arial" w:hAnsi="Arial" w:cs="Arial"/>
        <w:color w:val="C00000"/>
        <w:sz w:val="20"/>
        <w:szCs w:val="20"/>
      </w:rPr>
      <w:t>●</w:t>
    </w:r>
    <w:r w:rsidRPr="00B061ED">
      <w:rPr>
        <w:rFonts w:ascii="Calibri" w:hAnsi="Calibri" w:cs="Tahoma"/>
        <w:color w:val="C00000"/>
        <w:sz w:val="20"/>
        <w:szCs w:val="20"/>
      </w:rPr>
      <w:t xml:space="preserve"> </w:t>
    </w:r>
    <w:r w:rsidRPr="00B061ED">
      <w:rPr>
        <w:rFonts w:ascii="Calibri" w:hAnsi="Calibri"/>
        <w:color w:val="C00000"/>
        <w:sz w:val="20"/>
        <w:szCs w:val="20"/>
      </w:rPr>
      <w:t>Эстонская Торгово-промышленная палата</w:t>
    </w:r>
    <w:r w:rsidRPr="007D4017">
      <w:rPr>
        <w:rFonts w:ascii="Calibri" w:hAnsi="Calibri"/>
        <w:color w:val="000000"/>
        <w:sz w:val="22"/>
        <w:szCs w:val="22"/>
      </w:rPr>
      <w:br/>
    </w:r>
    <w:r w:rsidRPr="00B061ED">
      <w:rPr>
        <w:rFonts w:ascii="Calibri" w:hAnsi="Calibri" w:cs="Tahoma"/>
        <w:color w:val="000000"/>
        <w:sz w:val="20"/>
        <w:szCs w:val="20"/>
      </w:rPr>
      <w:t>---------------------------------------------------</w:t>
    </w:r>
    <w:r>
      <w:rPr>
        <w:rFonts w:ascii="Calibri" w:hAnsi="Calibri" w:cs="Tahoma"/>
        <w:color w:val="000000"/>
        <w:sz w:val="20"/>
        <w:szCs w:val="20"/>
      </w:rPr>
      <w:t>--------------</w:t>
    </w:r>
    <w:r w:rsidRPr="007C39AD">
      <w:rPr>
        <w:rFonts w:ascii="Calibri" w:hAnsi="Calibri" w:cs="Tahoma"/>
        <w:sz w:val="22"/>
        <w:szCs w:val="22"/>
      </w:rPr>
      <w:br/>
    </w:r>
    <w:r w:rsidRPr="007D4017">
      <w:rPr>
        <w:rFonts w:ascii="Calibri" w:hAnsi="Calibri" w:cs="Tahoma"/>
        <w:b w:val="0"/>
        <w:sz w:val="18"/>
        <w:szCs w:val="18"/>
      </w:rPr>
      <w:t xml:space="preserve">Toom – Kooli 17, 10130 Tallinn • ESTONIA • </w:t>
    </w:r>
    <w:r w:rsidRPr="007D4017">
      <w:rPr>
        <w:rFonts w:ascii="Calibri" w:hAnsi="Calibri" w:cs="Tahoma"/>
        <w:b w:val="0"/>
        <w:sz w:val="18"/>
        <w:szCs w:val="18"/>
        <w:lang w:val="af-ZA"/>
      </w:rPr>
      <w:t>Reg Nº</w:t>
    </w:r>
    <w:r w:rsidRPr="007D4017">
      <w:rPr>
        <w:rFonts w:ascii="Calibri" w:hAnsi="Calibri" w:cs="Tahoma"/>
        <w:b w:val="0"/>
        <w:sz w:val="18"/>
        <w:szCs w:val="18"/>
      </w:rPr>
      <w:t xml:space="preserve"> 80004733</w:t>
    </w:r>
  </w:p>
  <w:p w:rsidR="00F642AC" w:rsidRPr="007D4017" w:rsidRDefault="00F642AC" w:rsidP="007C39AD">
    <w:pPr>
      <w:jc w:val="center"/>
      <w:rPr>
        <w:rFonts w:ascii="Calibri" w:hAnsi="Calibri" w:cs="Tahoma"/>
        <w:sz w:val="18"/>
        <w:szCs w:val="18"/>
      </w:rPr>
    </w:pPr>
    <w:r w:rsidRPr="007D4017">
      <w:rPr>
        <w:rFonts w:ascii="Calibri" w:hAnsi="Calibri" w:cs="Tahoma"/>
        <w:sz w:val="18"/>
        <w:szCs w:val="18"/>
      </w:rPr>
      <w:t xml:space="preserve">Tel: +372 604 0060 • </w:t>
    </w:r>
    <w:r w:rsidRPr="00B061ED">
      <w:rPr>
        <w:rFonts w:ascii="Calibri" w:hAnsi="Calibri" w:cs="Tahoma"/>
        <w:b/>
        <w:sz w:val="18"/>
        <w:szCs w:val="18"/>
        <w:lang w:val="af-ZA"/>
      </w:rPr>
      <w:t>www.koda.ee</w:t>
    </w:r>
    <w:r w:rsidRPr="007D4017">
      <w:rPr>
        <w:rFonts w:ascii="Calibri" w:hAnsi="Calibri" w:cs="Tahoma"/>
        <w:sz w:val="18"/>
        <w:szCs w:val="18"/>
      </w:rPr>
      <w:t xml:space="preserve"> • </w:t>
    </w:r>
    <w:r>
      <w:rPr>
        <w:rFonts w:ascii="Calibri" w:hAnsi="Calibri" w:cs="Tahoma"/>
        <w:sz w:val="18"/>
        <w:szCs w:val="18"/>
        <w:lang w:val="af-ZA"/>
      </w:rPr>
      <w:t>E</w:t>
    </w:r>
    <w:r w:rsidRPr="007D4017">
      <w:rPr>
        <w:rFonts w:ascii="Calibri" w:hAnsi="Calibri" w:cs="Tahoma"/>
        <w:sz w:val="18"/>
        <w:szCs w:val="18"/>
        <w:lang w:val="af-ZA"/>
      </w:rPr>
      <w:t>-mail: koda@koda.ee</w:t>
    </w:r>
  </w:p>
  <w:p w:rsidR="00F642AC" w:rsidRDefault="00F642AC" w:rsidP="007C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46" w:rsidRDefault="00771646">
      <w:r>
        <w:separator/>
      </w:r>
    </w:p>
  </w:footnote>
  <w:footnote w:type="continuationSeparator" w:id="0">
    <w:p w:rsidR="00771646" w:rsidRDefault="0077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AC" w:rsidRDefault="00581953" w:rsidP="007D4017">
    <w:pPr>
      <w:pStyle w:val="Header"/>
      <w:jc w:val="center"/>
    </w:pPr>
    <w:r>
      <w:rPr>
        <w:noProof/>
        <w:lang w:eastAsia="et-EE"/>
      </w:rPr>
      <w:drawing>
        <wp:inline distT="0" distB="0" distL="0" distR="0">
          <wp:extent cx="2695575" cy="9715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42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27"/>
    <w:multiLevelType w:val="hybridMultilevel"/>
    <w:tmpl w:val="14266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06D64"/>
    <w:multiLevelType w:val="hybridMultilevel"/>
    <w:tmpl w:val="DD06B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BD5247"/>
    <w:multiLevelType w:val="hybridMultilevel"/>
    <w:tmpl w:val="8F4E4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5A5C63"/>
    <w:multiLevelType w:val="hybridMultilevel"/>
    <w:tmpl w:val="BB5AE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EA13B5"/>
    <w:multiLevelType w:val="hybridMultilevel"/>
    <w:tmpl w:val="C4661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9B"/>
    <w:rsid w:val="000128ED"/>
    <w:rsid w:val="00032E89"/>
    <w:rsid w:val="00062388"/>
    <w:rsid w:val="00071EEE"/>
    <w:rsid w:val="00076E7F"/>
    <w:rsid w:val="000A2B32"/>
    <w:rsid w:val="000A4846"/>
    <w:rsid w:val="000A5DD5"/>
    <w:rsid w:val="000D07E6"/>
    <w:rsid w:val="000E215A"/>
    <w:rsid w:val="000E3A6B"/>
    <w:rsid w:val="001103BC"/>
    <w:rsid w:val="001113CE"/>
    <w:rsid w:val="00111402"/>
    <w:rsid w:val="00116BBC"/>
    <w:rsid w:val="00143265"/>
    <w:rsid w:val="00161C7A"/>
    <w:rsid w:val="00196FEE"/>
    <w:rsid w:val="001A26A3"/>
    <w:rsid w:val="001D6A99"/>
    <w:rsid w:val="002026E0"/>
    <w:rsid w:val="00204354"/>
    <w:rsid w:val="00224DFD"/>
    <w:rsid w:val="00224E0F"/>
    <w:rsid w:val="00260B29"/>
    <w:rsid w:val="00261F1B"/>
    <w:rsid w:val="00267F08"/>
    <w:rsid w:val="00280D1F"/>
    <w:rsid w:val="00287F90"/>
    <w:rsid w:val="002933E6"/>
    <w:rsid w:val="002E5D7E"/>
    <w:rsid w:val="003218B5"/>
    <w:rsid w:val="00337303"/>
    <w:rsid w:val="00340961"/>
    <w:rsid w:val="00364589"/>
    <w:rsid w:val="00372685"/>
    <w:rsid w:val="00385EAE"/>
    <w:rsid w:val="003867A6"/>
    <w:rsid w:val="003968E8"/>
    <w:rsid w:val="00396FCE"/>
    <w:rsid w:val="003A6917"/>
    <w:rsid w:val="003C3373"/>
    <w:rsid w:val="003D101F"/>
    <w:rsid w:val="003E0E02"/>
    <w:rsid w:val="003E2F0C"/>
    <w:rsid w:val="003E6F36"/>
    <w:rsid w:val="0040322D"/>
    <w:rsid w:val="00454969"/>
    <w:rsid w:val="004731A5"/>
    <w:rsid w:val="004A14B2"/>
    <w:rsid w:val="004C4655"/>
    <w:rsid w:val="004C7979"/>
    <w:rsid w:val="00502F1D"/>
    <w:rsid w:val="00506576"/>
    <w:rsid w:val="00524CB7"/>
    <w:rsid w:val="005466C0"/>
    <w:rsid w:val="00554F0B"/>
    <w:rsid w:val="0056172D"/>
    <w:rsid w:val="00581953"/>
    <w:rsid w:val="005820C7"/>
    <w:rsid w:val="005D01FD"/>
    <w:rsid w:val="005D401A"/>
    <w:rsid w:val="006042B0"/>
    <w:rsid w:val="00614AE3"/>
    <w:rsid w:val="00650043"/>
    <w:rsid w:val="006578D3"/>
    <w:rsid w:val="00660B1B"/>
    <w:rsid w:val="00680B00"/>
    <w:rsid w:val="00682635"/>
    <w:rsid w:val="006850DB"/>
    <w:rsid w:val="00693829"/>
    <w:rsid w:val="006A1713"/>
    <w:rsid w:val="006B7A48"/>
    <w:rsid w:val="006C7A91"/>
    <w:rsid w:val="006D09AD"/>
    <w:rsid w:val="00704FCD"/>
    <w:rsid w:val="00707320"/>
    <w:rsid w:val="0073291B"/>
    <w:rsid w:val="00741FF4"/>
    <w:rsid w:val="00771646"/>
    <w:rsid w:val="007844C7"/>
    <w:rsid w:val="007C21B2"/>
    <w:rsid w:val="007C39AD"/>
    <w:rsid w:val="007D4017"/>
    <w:rsid w:val="007D4525"/>
    <w:rsid w:val="007E2F80"/>
    <w:rsid w:val="0081564D"/>
    <w:rsid w:val="0081580B"/>
    <w:rsid w:val="008203D6"/>
    <w:rsid w:val="00834E83"/>
    <w:rsid w:val="00837769"/>
    <w:rsid w:val="00846534"/>
    <w:rsid w:val="008516A1"/>
    <w:rsid w:val="00882B5A"/>
    <w:rsid w:val="008A230F"/>
    <w:rsid w:val="008E22BE"/>
    <w:rsid w:val="008E4903"/>
    <w:rsid w:val="008F2E76"/>
    <w:rsid w:val="00901992"/>
    <w:rsid w:val="00912F61"/>
    <w:rsid w:val="00914B2D"/>
    <w:rsid w:val="00922C17"/>
    <w:rsid w:val="00931A18"/>
    <w:rsid w:val="009375A6"/>
    <w:rsid w:val="009632CF"/>
    <w:rsid w:val="009722CC"/>
    <w:rsid w:val="00982B7E"/>
    <w:rsid w:val="0098419B"/>
    <w:rsid w:val="009A58D6"/>
    <w:rsid w:val="009E01ED"/>
    <w:rsid w:val="00A71C89"/>
    <w:rsid w:val="00A75050"/>
    <w:rsid w:val="00A84932"/>
    <w:rsid w:val="00AC4F6A"/>
    <w:rsid w:val="00AD2FDD"/>
    <w:rsid w:val="00B009EF"/>
    <w:rsid w:val="00B01899"/>
    <w:rsid w:val="00B061ED"/>
    <w:rsid w:val="00B06B20"/>
    <w:rsid w:val="00B200D1"/>
    <w:rsid w:val="00B3298A"/>
    <w:rsid w:val="00B330BF"/>
    <w:rsid w:val="00B3755D"/>
    <w:rsid w:val="00B4391C"/>
    <w:rsid w:val="00B54F88"/>
    <w:rsid w:val="00B64BC8"/>
    <w:rsid w:val="00B73B18"/>
    <w:rsid w:val="00B855AC"/>
    <w:rsid w:val="00B91B59"/>
    <w:rsid w:val="00B94AD8"/>
    <w:rsid w:val="00BB20AB"/>
    <w:rsid w:val="00BB2678"/>
    <w:rsid w:val="00BC033F"/>
    <w:rsid w:val="00BC4AEB"/>
    <w:rsid w:val="00BD4E28"/>
    <w:rsid w:val="00BE1A74"/>
    <w:rsid w:val="00C445A2"/>
    <w:rsid w:val="00C5319A"/>
    <w:rsid w:val="00C663AE"/>
    <w:rsid w:val="00CA604C"/>
    <w:rsid w:val="00CD0958"/>
    <w:rsid w:val="00D75AC8"/>
    <w:rsid w:val="00D76375"/>
    <w:rsid w:val="00DB44C0"/>
    <w:rsid w:val="00DD1676"/>
    <w:rsid w:val="00DD174B"/>
    <w:rsid w:val="00DD543C"/>
    <w:rsid w:val="00DD6CBF"/>
    <w:rsid w:val="00DE4360"/>
    <w:rsid w:val="00DE4F25"/>
    <w:rsid w:val="00DF6636"/>
    <w:rsid w:val="00E03E78"/>
    <w:rsid w:val="00E159CC"/>
    <w:rsid w:val="00E20CFC"/>
    <w:rsid w:val="00E342AE"/>
    <w:rsid w:val="00E4133D"/>
    <w:rsid w:val="00E42660"/>
    <w:rsid w:val="00E448CC"/>
    <w:rsid w:val="00E54B36"/>
    <w:rsid w:val="00E57C71"/>
    <w:rsid w:val="00E740BA"/>
    <w:rsid w:val="00E85E80"/>
    <w:rsid w:val="00EB2C3F"/>
    <w:rsid w:val="00EC20F6"/>
    <w:rsid w:val="00F23676"/>
    <w:rsid w:val="00F642AC"/>
    <w:rsid w:val="00F70C00"/>
    <w:rsid w:val="00F74C37"/>
    <w:rsid w:val="00F83A63"/>
    <w:rsid w:val="00F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78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C39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9AD"/>
    <w:rPr>
      <w:rFonts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F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43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3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FF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A691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67A6"/>
    <w:rPr>
      <w:rFonts w:cs="Times New Roman"/>
      <w:b/>
    </w:rPr>
  </w:style>
  <w:style w:type="paragraph" w:styleId="NormalWeb">
    <w:name w:val="Normal (Web)"/>
    <w:basedOn w:val="Normal"/>
    <w:uiPriority w:val="99"/>
    <w:rsid w:val="003867A6"/>
    <w:pPr>
      <w:spacing w:before="240" w:after="100" w:afterAutospacing="1"/>
    </w:pPr>
    <w:rPr>
      <w:lang w:eastAsia="et-EE"/>
    </w:rPr>
  </w:style>
  <w:style w:type="paragraph" w:customStyle="1" w:styleId="MrkMrk">
    <w:name w:val="Märk Märk"/>
    <w:basedOn w:val="Normal"/>
    <w:uiPriority w:val="99"/>
    <w:rsid w:val="00372685"/>
    <w:rPr>
      <w:rFonts w:ascii="Arial" w:hAnsi="Arial" w:cs="Arial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3726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5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E78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C39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39AD"/>
    <w:rPr>
      <w:rFonts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F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43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3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FF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A691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67A6"/>
    <w:rPr>
      <w:rFonts w:cs="Times New Roman"/>
      <w:b/>
    </w:rPr>
  </w:style>
  <w:style w:type="paragraph" w:styleId="NormalWeb">
    <w:name w:val="Normal (Web)"/>
    <w:basedOn w:val="Normal"/>
    <w:uiPriority w:val="99"/>
    <w:rsid w:val="003867A6"/>
    <w:pPr>
      <w:spacing w:before="240" w:after="100" w:afterAutospacing="1"/>
    </w:pPr>
    <w:rPr>
      <w:lang w:eastAsia="et-EE"/>
    </w:rPr>
  </w:style>
  <w:style w:type="paragraph" w:customStyle="1" w:styleId="MrkMrk">
    <w:name w:val="Märk Märk"/>
    <w:basedOn w:val="Normal"/>
    <w:uiPriority w:val="99"/>
    <w:rsid w:val="00372685"/>
    <w:rPr>
      <w:rFonts w:ascii="Arial" w:hAnsi="Arial" w:cs="Arial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3726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Sotsiaalministeerium</vt:lpstr>
      <vt:lpstr>Sotsiaalministeerium</vt:lpstr>
    </vt:vector>
  </TitlesOfParts>
  <Company>Eesti Kaubandus-Tööstuskoda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Sotsiaalministeerium</dc:title>
  <dc:creator>Mait Palts</dc:creator>
  <cp:lastModifiedBy>Mait</cp:lastModifiedBy>
  <cp:revision>2</cp:revision>
  <cp:lastPrinted>2013-11-19T09:01:00Z</cp:lastPrinted>
  <dcterms:created xsi:type="dcterms:W3CDTF">2015-05-21T10:31:00Z</dcterms:created>
  <dcterms:modified xsi:type="dcterms:W3CDTF">2015-05-21T10:31:00Z</dcterms:modified>
</cp:coreProperties>
</file>